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9DC" w:rsidRPr="000379DC" w:rsidRDefault="000379DC" w:rsidP="000379DC">
      <w:pPr>
        <w:pStyle w:val="NormalWeb"/>
        <w:shd w:val="clear" w:color="auto" w:fill="FFFFFF"/>
        <w:spacing w:after="240" w:afterAutospacing="0"/>
        <w:rPr>
          <w:rFonts w:ascii="Verdana" w:hAnsi="Verdana"/>
          <w:b/>
          <w:color w:val="54A1B1"/>
          <w:sz w:val="28"/>
          <w:szCs w:val="28"/>
        </w:rPr>
      </w:pPr>
      <w:hyperlink r:id="rId4" w:history="1">
        <w:r w:rsidRPr="000379DC">
          <w:rPr>
            <w:rStyle w:val="Hyperlink"/>
            <w:rFonts w:ascii="Verdana" w:hAnsi="Verdana"/>
            <w:b/>
            <w:color w:val="54A1B1"/>
            <w:sz w:val="28"/>
            <w:szCs w:val="28"/>
          </w:rPr>
          <w:t>Greater Good: Humanities in</w:t>
        </w:r>
        <w:r w:rsidRPr="000379DC">
          <w:rPr>
            <w:rStyle w:val="Hyperlink"/>
            <w:rFonts w:ascii="Verdana" w:hAnsi="Verdana"/>
            <w:b/>
            <w:bCs/>
            <w:color w:val="54A1B1"/>
            <w:sz w:val="28"/>
            <w:szCs w:val="28"/>
          </w:rPr>
          <w:t xml:space="preserve"> </w:t>
        </w:r>
        <w:r w:rsidRPr="000379DC">
          <w:rPr>
            <w:rStyle w:val="Hyperlink"/>
            <w:rFonts w:ascii="Verdana" w:hAnsi="Verdana"/>
            <w:b/>
            <w:color w:val="54A1B1"/>
            <w:sz w:val="28"/>
            <w:szCs w:val="28"/>
          </w:rPr>
          <w:t>Academia Grant</w:t>
        </w:r>
      </w:hyperlink>
    </w:p>
    <w:p w:rsidR="000379DC" w:rsidRPr="000379DC" w:rsidRDefault="000379DC" w:rsidP="000379DC">
      <w:pPr>
        <w:pStyle w:val="NormalWeb"/>
        <w:shd w:val="clear" w:color="auto" w:fill="FFFFFF"/>
        <w:spacing w:after="240" w:afterAutospacing="0"/>
        <w:rPr>
          <w:rFonts w:ascii="Verdana" w:hAnsi="Verdana"/>
          <w:color w:val="333333"/>
          <w:sz w:val="22"/>
          <w:szCs w:val="20"/>
        </w:rPr>
      </w:pPr>
      <w:r w:rsidRPr="000379DC">
        <w:rPr>
          <w:rFonts w:ascii="Verdana" w:hAnsi="Verdana"/>
          <w:color w:val="333333"/>
          <w:sz w:val="22"/>
          <w:szCs w:val="20"/>
        </w:rPr>
        <w:t>Florida universities and colleges that are seeking funding for humanities-based community programming in Fall 2023 or Spring 2024 are encouraged to apply by</w:t>
      </w:r>
      <w:r w:rsidRPr="000379DC">
        <w:rPr>
          <w:rStyle w:val="Strong"/>
          <w:rFonts w:ascii="Verdana" w:hAnsi="Verdana"/>
          <w:color w:val="FF0000"/>
          <w:sz w:val="22"/>
          <w:szCs w:val="20"/>
        </w:rPr>
        <w:t> May 31, 2023 at 12pm EST</w:t>
      </w:r>
      <w:r w:rsidRPr="000379DC">
        <w:rPr>
          <w:rFonts w:ascii="Verdana" w:hAnsi="Verdana"/>
          <w:color w:val="FF0000"/>
          <w:sz w:val="22"/>
          <w:szCs w:val="20"/>
        </w:rPr>
        <w:t> </w:t>
      </w:r>
      <w:r w:rsidRPr="000379DC">
        <w:rPr>
          <w:rFonts w:ascii="Verdana" w:hAnsi="Verdana"/>
          <w:color w:val="333333"/>
          <w:sz w:val="22"/>
          <w:szCs w:val="20"/>
        </w:rPr>
        <w:t>for </w:t>
      </w:r>
      <w:r w:rsidRPr="00152811">
        <w:rPr>
          <w:rStyle w:val="Strong"/>
          <w:rFonts w:ascii="Verdana" w:hAnsi="Verdana"/>
          <w:color w:val="54A1B1"/>
          <w:sz w:val="22"/>
          <w:szCs w:val="20"/>
        </w:rPr>
        <w:t>up to $10,000</w:t>
      </w:r>
      <w:r w:rsidRPr="000379DC">
        <w:rPr>
          <w:rFonts w:ascii="Verdana" w:hAnsi="Verdana"/>
          <w:color w:val="333333"/>
          <w:sz w:val="22"/>
          <w:szCs w:val="20"/>
        </w:rPr>
        <w:t> in support.</w:t>
      </w:r>
    </w:p>
    <w:p w:rsidR="000379DC" w:rsidRPr="000379DC" w:rsidRDefault="000379DC" w:rsidP="000379DC">
      <w:pPr>
        <w:pStyle w:val="NormalWeb"/>
        <w:shd w:val="clear" w:color="auto" w:fill="FFFFFF"/>
        <w:spacing w:after="240" w:afterAutospacing="0"/>
        <w:rPr>
          <w:rFonts w:ascii="Verdana" w:hAnsi="Verdana"/>
          <w:color w:val="333333"/>
          <w:sz w:val="22"/>
          <w:szCs w:val="20"/>
        </w:rPr>
      </w:pPr>
      <w:r w:rsidRPr="000379DC">
        <w:rPr>
          <w:rFonts w:ascii="Verdana" w:hAnsi="Verdana"/>
          <w:color w:val="333333"/>
          <w:sz w:val="22"/>
          <w:szCs w:val="20"/>
        </w:rPr>
        <w:t xml:space="preserve">There is only one Greater Good funding opportunity in 2023. An </w:t>
      </w:r>
      <w:r w:rsidRPr="000379DC">
        <w:rPr>
          <w:rFonts w:ascii="Verdana" w:hAnsi="Verdana"/>
          <w:b/>
          <w:color w:val="FF0000"/>
          <w:sz w:val="22"/>
          <w:szCs w:val="20"/>
        </w:rPr>
        <w:t>access code is required</w:t>
      </w:r>
      <w:r w:rsidRPr="000379DC">
        <w:rPr>
          <w:rFonts w:ascii="Verdana" w:hAnsi="Verdana"/>
          <w:color w:val="333333"/>
          <w:sz w:val="22"/>
          <w:szCs w:val="20"/>
        </w:rPr>
        <w:t xml:space="preserve"> to begin the application, so reach out to </w:t>
      </w:r>
      <w:hyperlink r:id="rId5" w:tgtFrame="_blank" w:history="1">
        <w:r w:rsidRPr="000379DC">
          <w:rPr>
            <w:rStyle w:val="Hyperlink"/>
            <w:rFonts w:ascii="Verdana" w:hAnsi="Verdana"/>
            <w:bCs/>
            <w:color w:val="1155CC"/>
            <w:sz w:val="22"/>
            <w:szCs w:val="20"/>
          </w:rPr>
          <w:t>grants@flahum.org</w:t>
        </w:r>
      </w:hyperlink>
      <w:r w:rsidRPr="000379DC">
        <w:rPr>
          <w:rFonts w:ascii="Verdana" w:hAnsi="Verdana"/>
          <w:color w:val="333333"/>
          <w:sz w:val="22"/>
          <w:szCs w:val="20"/>
        </w:rPr>
        <w:t> today to confirm your eligibility and get started!</w:t>
      </w:r>
    </w:p>
    <w:p w:rsidR="00152811" w:rsidRPr="000379DC" w:rsidRDefault="00152811" w:rsidP="00152811">
      <w:pPr>
        <w:shd w:val="clear" w:color="auto" w:fill="F0F7F8"/>
        <w:spacing w:after="0" w:line="276" w:lineRule="auto"/>
        <w:outlineLvl w:val="2"/>
        <w:rPr>
          <w:rFonts w:ascii="Raleway" w:eastAsia="Times New Roman" w:hAnsi="Raleway" w:cs="Times New Roman"/>
          <w:b/>
          <w:bCs/>
          <w:color w:val="348897"/>
          <w:sz w:val="35"/>
          <w:szCs w:val="39"/>
        </w:rPr>
      </w:pPr>
      <w:r w:rsidRPr="000379DC">
        <w:rPr>
          <w:rFonts w:ascii="Raleway" w:eastAsia="Times New Roman" w:hAnsi="Raleway" w:cs="Times New Roman"/>
          <w:b/>
          <w:bCs/>
          <w:color w:val="348897"/>
          <w:sz w:val="35"/>
          <w:szCs w:val="39"/>
        </w:rPr>
        <w:t>Funding Highlights and Key Dates:</w:t>
      </w:r>
    </w:p>
    <w:p w:rsidR="00152811" w:rsidRPr="000379DC" w:rsidRDefault="00152811" w:rsidP="00152811">
      <w:pPr>
        <w:shd w:val="clear" w:color="auto" w:fill="F0F7F8"/>
        <w:spacing w:after="0" w:line="276" w:lineRule="auto"/>
        <w:rPr>
          <w:rFonts w:ascii="Open Sans" w:eastAsia="Times New Roman" w:hAnsi="Open Sans" w:cs="Times New Roman"/>
          <w:color w:val="202020"/>
          <w:sz w:val="20"/>
          <w:szCs w:val="24"/>
        </w:rPr>
      </w:pPr>
      <w:r w:rsidRPr="000379DC">
        <w:rPr>
          <w:rFonts w:ascii="Open Sans" w:eastAsia="Times New Roman" w:hAnsi="Open Sans" w:cs="Times New Roman"/>
          <w:b/>
          <w:bCs/>
          <w:color w:val="202020"/>
          <w:sz w:val="20"/>
          <w:szCs w:val="24"/>
        </w:rPr>
        <w:t>Application Deadline</w:t>
      </w:r>
      <w:r w:rsidRPr="000379DC">
        <w:rPr>
          <w:rFonts w:ascii="Open Sans" w:eastAsia="Times New Roman" w:hAnsi="Open Sans" w:cs="Times New Roman"/>
          <w:color w:val="202020"/>
          <w:sz w:val="20"/>
          <w:szCs w:val="24"/>
        </w:rPr>
        <w:t>: May 31, 2023 @ 12 PM EST</w:t>
      </w:r>
      <w:r w:rsidRPr="000379DC">
        <w:rPr>
          <w:rFonts w:ascii="Open Sans" w:eastAsia="Times New Roman" w:hAnsi="Open Sans" w:cs="Times New Roman"/>
          <w:color w:val="202020"/>
          <w:sz w:val="20"/>
          <w:szCs w:val="24"/>
        </w:rPr>
        <w:br/>
      </w:r>
      <w:r w:rsidRPr="000379DC">
        <w:rPr>
          <w:rFonts w:ascii="Open Sans" w:eastAsia="Times New Roman" w:hAnsi="Open Sans" w:cs="Times New Roman"/>
          <w:b/>
          <w:bCs/>
          <w:color w:val="202020"/>
          <w:sz w:val="20"/>
          <w:szCs w:val="24"/>
        </w:rPr>
        <w:t>Application Tips Webinars: </w:t>
      </w:r>
      <w:hyperlink r:id="rId6" w:history="1">
        <w:r w:rsidRPr="000379DC">
          <w:rPr>
            <w:rFonts w:ascii="Open Sans" w:eastAsia="Times New Roman" w:hAnsi="Open Sans" w:cs="Times New Roman"/>
            <w:b/>
            <w:bCs/>
            <w:color w:val="348897"/>
            <w:sz w:val="20"/>
            <w:szCs w:val="24"/>
            <w:u w:val="single"/>
          </w:rPr>
          <w:t>WATCH</w:t>
        </w:r>
        <w:r w:rsidRPr="000379DC">
          <w:rPr>
            <w:rFonts w:ascii="Open Sans" w:eastAsia="Times New Roman" w:hAnsi="Open Sans" w:cs="Times New Roman"/>
            <w:b/>
            <w:bCs/>
            <w:color w:val="348897"/>
            <w:sz w:val="20"/>
            <w:szCs w:val="24"/>
            <w:u w:val="single"/>
          </w:rPr>
          <w:t xml:space="preserve"> WEB</w:t>
        </w:r>
        <w:r w:rsidRPr="000379DC">
          <w:rPr>
            <w:rFonts w:ascii="Open Sans" w:eastAsia="Times New Roman" w:hAnsi="Open Sans" w:cs="Times New Roman"/>
            <w:b/>
            <w:bCs/>
            <w:color w:val="348897"/>
            <w:sz w:val="20"/>
            <w:szCs w:val="24"/>
            <w:u w:val="single"/>
          </w:rPr>
          <w:t>INAR</w:t>
        </w:r>
      </w:hyperlink>
      <w:r w:rsidRPr="000379DC">
        <w:rPr>
          <w:rFonts w:ascii="Open Sans" w:eastAsia="Times New Roman" w:hAnsi="Open Sans" w:cs="Times New Roman"/>
          <w:color w:val="202020"/>
          <w:sz w:val="20"/>
          <w:szCs w:val="24"/>
        </w:rPr>
        <w:br/>
      </w:r>
      <w:r w:rsidRPr="000379DC">
        <w:rPr>
          <w:rFonts w:ascii="Open Sans" w:eastAsia="Times New Roman" w:hAnsi="Open Sans" w:cs="Times New Roman"/>
          <w:b/>
          <w:bCs/>
          <w:color w:val="202020"/>
          <w:sz w:val="20"/>
          <w:szCs w:val="24"/>
        </w:rPr>
        <w:t>Cost Share</w:t>
      </w:r>
      <w:r w:rsidRPr="000379DC">
        <w:rPr>
          <w:rFonts w:ascii="Open Sans" w:eastAsia="Times New Roman" w:hAnsi="Open Sans" w:cs="Times New Roman"/>
          <w:color w:val="202020"/>
          <w:sz w:val="20"/>
          <w:szCs w:val="24"/>
        </w:rPr>
        <w:t>: Minimum 1:1 of awarded funds</w:t>
      </w:r>
      <w:r w:rsidRPr="000379DC">
        <w:rPr>
          <w:rFonts w:ascii="Open Sans" w:eastAsia="Times New Roman" w:hAnsi="Open Sans" w:cs="Times New Roman"/>
          <w:color w:val="202020"/>
          <w:sz w:val="20"/>
          <w:szCs w:val="24"/>
        </w:rPr>
        <w:br/>
      </w:r>
      <w:r w:rsidRPr="000379DC">
        <w:rPr>
          <w:rFonts w:ascii="Open Sans" w:eastAsia="Times New Roman" w:hAnsi="Open Sans" w:cs="Times New Roman"/>
          <w:b/>
          <w:bCs/>
          <w:color w:val="202020"/>
          <w:sz w:val="20"/>
          <w:szCs w:val="24"/>
        </w:rPr>
        <w:t>Contract Period: </w:t>
      </w:r>
      <w:r w:rsidRPr="000379DC">
        <w:rPr>
          <w:rFonts w:ascii="Open Sans" w:eastAsia="Times New Roman" w:hAnsi="Open Sans" w:cs="Times New Roman"/>
          <w:color w:val="202020"/>
          <w:sz w:val="20"/>
          <w:szCs w:val="24"/>
        </w:rPr>
        <w:t>July 5, 2023 – July 5, 2024</w:t>
      </w:r>
      <w:r w:rsidRPr="000379DC">
        <w:rPr>
          <w:rFonts w:ascii="Open Sans" w:eastAsia="Times New Roman" w:hAnsi="Open Sans" w:cs="Times New Roman"/>
          <w:color w:val="202020"/>
          <w:sz w:val="20"/>
          <w:szCs w:val="24"/>
        </w:rPr>
        <w:br/>
      </w:r>
      <w:r w:rsidRPr="000379DC">
        <w:rPr>
          <w:rFonts w:ascii="Open Sans" w:eastAsia="Times New Roman" w:hAnsi="Open Sans" w:cs="Times New Roman"/>
          <w:b/>
          <w:bCs/>
          <w:color w:val="202020"/>
          <w:sz w:val="20"/>
          <w:szCs w:val="24"/>
        </w:rPr>
        <w:t>Notification Date:</w:t>
      </w:r>
      <w:r w:rsidRPr="000379DC">
        <w:rPr>
          <w:rFonts w:ascii="Open Sans" w:eastAsia="Times New Roman" w:hAnsi="Open Sans" w:cs="Times New Roman"/>
          <w:color w:val="202020"/>
          <w:sz w:val="20"/>
          <w:szCs w:val="24"/>
        </w:rPr>
        <w:t> July 5, 2023</w:t>
      </w:r>
      <w:r w:rsidRPr="000379DC">
        <w:rPr>
          <w:rFonts w:ascii="Open Sans" w:eastAsia="Times New Roman" w:hAnsi="Open Sans" w:cs="Times New Roman"/>
          <w:color w:val="202020"/>
          <w:sz w:val="20"/>
          <w:szCs w:val="24"/>
        </w:rPr>
        <w:br/>
      </w:r>
      <w:r w:rsidRPr="000379DC">
        <w:rPr>
          <w:rFonts w:ascii="Open Sans" w:eastAsia="Times New Roman" w:hAnsi="Open Sans" w:cs="Times New Roman"/>
          <w:b/>
          <w:bCs/>
          <w:color w:val="202020"/>
          <w:sz w:val="20"/>
          <w:szCs w:val="24"/>
        </w:rPr>
        <w:t>Public Programs can begin</w:t>
      </w:r>
      <w:r w:rsidRPr="000379DC">
        <w:rPr>
          <w:rFonts w:ascii="Open Sans" w:eastAsia="Times New Roman" w:hAnsi="Open Sans" w:cs="Times New Roman"/>
          <w:color w:val="202020"/>
          <w:sz w:val="20"/>
          <w:szCs w:val="24"/>
        </w:rPr>
        <w:t>: August 16, 2023</w:t>
      </w:r>
    </w:p>
    <w:p w:rsidR="000379DC" w:rsidRPr="00AB5F6F" w:rsidRDefault="000379DC" w:rsidP="000379DC">
      <w:pPr>
        <w:pStyle w:val="NormalWeb"/>
        <w:pBdr>
          <w:bottom w:val="single" w:sz="12" w:space="1" w:color="auto"/>
        </w:pBdr>
        <w:shd w:val="clear" w:color="auto" w:fill="FFFFFF"/>
        <w:spacing w:before="0" w:beforeAutospacing="0" w:after="0" w:afterAutospacing="0"/>
        <w:rPr>
          <w:rFonts w:ascii="Verdana" w:hAnsi="Verdana"/>
          <w:b/>
          <w:color w:val="333333"/>
          <w:sz w:val="16"/>
          <w:szCs w:val="16"/>
        </w:rPr>
      </w:pPr>
    </w:p>
    <w:p w:rsidR="000379DC" w:rsidRPr="000379DC" w:rsidRDefault="000379DC" w:rsidP="000379DC">
      <w:pPr>
        <w:pStyle w:val="NormalWeb"/>
        <w:shd w:val="clear" w:color="auto" w:fill="FFFFFF"/>
        <w:spacing w:after="240" w:afterAutospacing="0"/>
        <w:rPr>
          <w:rFonts w:ascii="Verdana" w:hAnsi="Verdana"/>
          <w:b/>
          <w:color w:val="54A1B1"/>
          <w:sz w:val="28"/>
          <w:szCs w:val="28"/>
        </w:rPr>
      </w:pPr>
      <w:hyperlink r:id="rId7" w:history="1">
        <w:r w:rsidRPr="000379DC">
          <w:rPr>
            <w:rStyle w:val="Hyperlink"/>
            <w:rFonts w:ascii="Verdana" w:hAnsi="Verdana"/>
            <w:b/>
            <w:color w:val="54A1B1"/>
            <w:sz w:val="28"/>
            <w:szCs w:val="28"/>
          </w:rPr>
          <w:t>Broadcasting Hope Media Grant</w:t>
        </w:r>
      </w:hyperlink>
    </w:p>
    <w:p w:rsidR="000379DC" w:rsidRPr="000379DC" w:rsidRDefault="000379DC" w:rsidP="000379DC">
      <w:pPr>
        <w:pStyle w:val="NormalWeb"/>
        <w:shd w:val="clear" w:color="auto" w:fill="FFFFFF"/>
        <w:spacing w:after="240" w:afterAutospacing="0"/>
        <w:rPr>
          <w:rFonts w:ascii="Verdana" w:hAnsi="Verdana"/>
          <w:color w:val="333333"/>
          <w:sz w:val="22"/>
          <w:szCs w:val="22"/>
        </w:rPr>
      </w:pPr>
      <w:r w:rsidRPr="000379DC">
        <w:rPr>
          <w:rFonts w:ascii="Verdana" w:hAnsi="Verdana"/>
          <w:color w:val="333333"/>
          <w:sz w:val="22"/>
          <w:szCs w:val="22"/>
        </w:rPr>
        <w:t>Looking to create a documentary, podcast or any media project on Florida history and culture? If so, then you have until </w:t>
      </w:r>
      <w:r w:rsidRPr="000379DC">
        <w:rPr>
          <w:rStyle w:val="Strong"/>
          <w:rFonts w:ascii="Verdana" w:hAnsi="Verdana"/>
          <w:color w:val="FF0000"/>
          <w:sz w:val="22"/>
          <w:szCs w:val="22"/>
        </w:rPr>
        <w:t>June 28</w:t>
      </w:r>
      <w:r w:rsidRPr="000379DC">
        <w:rPr>
          <w:rFonts w:ascii="Verdana" w:hAnsi="Verdana"/>
          <w:color w:val="333333"/>
          <w:sz w:val="22"/>
          <w:szCs w:val="22"/>
        </w:rPr>
        <w:t> to request an access code and apply for our </w:t>
      </w:r>
      <w:r w:rsidRPr="000379DC">
        <w:rPr>
          <w:rStyle w:val="Strong"/>
          <w:rFonts w:ascii="Verdana" w:hAnsi="Verdana"/>
          <w:b w:val="0"/>
          <w:color w:val="54A1B1"/>
          <w:sz w:val="22"/>
          <w:szCs w:val="22"/>
        </w:rPr>
        <w:t>Broadcasting Hope Media Grants</w:t>
      </w:r>
      <w:r w:rsidRPr="000379DC">
        <w:rPr>
          <w:rFonts w:ascii="Verdana" w:hAnsi="Verdana"/>
          <w:color w:val="333333"/>
          <w:sz w:val="22"/>
          <w:szCs w:val="22"/>
        </w:rPr>
        <w:t>.</w:t>
      </w:r>
    </w:p>
    <w:p w:rsidR="000379DC" w:rsidRPr="000379DC" w:rsidRDefault="000379DC" w:rsidP="000379DC">
      <w:pPr>
        <w:pStyle w:val="NormalWeb"/>
        <w:shd w:val="clear" w:color="auto" w:fill="FFFFFF"/>
        <w:spacing w:after="240" w:afterAutospacing="0"/>
        <w:rPr>
          <w:rFonts w:ascii="Verdana" w:hAnsi="Verdana"/>
          <w:color w:val="333333"/>
          <w:sz w:val="22"/>
          <w:szCs w:val="22"/>
        </w:rPr>
      </w:pPr>
      <w:r w:rsidRPr="000379DC">
        <w:rPr>
          <w:rFonts w:ascii="Verdana" w:hAnsi="Verdana"/>
          <w:color w:val="333333"/>
          <w:sz w:val="22"/>
          <w:szCs w:val="22"/>
        </w:rPr>
        <w:t>This funding opportunity provide supports the development, production and distribution of radio programs, podcasts, documentary films and other digital resources that engage audiences with important Florida-focused topics.</w:t>
      </w:r>
    </w:p>
    <w:p w:rsidR="00152811" w:rsidRPr="000379DC" w:rsidRDefault="000379DC" w:rsidP="00152811">
      <w:pPr>
        <w:pStyle w:val="NormalWeb"/>
        <w:shd w:val="clear" w:color="auto" w:fill="FFFFFF"/>
        <w:spacing w:after="240" w:afterAutospacing="0"/>
        <w:rPr>
          <w:rFonts w:ascii="Verdana" w:hAnsi="Verdana"/>
          <w:color w:val="333333"/>
          <w:sz w:val="22"/>
          <w:szCs w:val="22"/>
        </w:rPr>
      </w:pPr>
      <w:r w:rsidRPr="000379DC">
        <w:rPr>
          <w:rFonts w:ascii="Verdana" w:hAnsi="Verdana"/>
          <w:color w:val="333333"/>
          <w:sz w:val="22"/>
          <w:szCs w:val="22"/>
        </w:rPr>
        <w:t>Two levels of funding are available: Development grants </w:t>
      </w:r>
      <w:r w:rsidRPr="000379DC">
        <w:rPr>
          <w:rStyle w:val="Strong"/>
          <w:rFonts w:ascii="Verdana" w:hAnsi="Verdana"/>
          <w:color w:val="54A1B1"/>
          <w:sz w:val="22"/>
          <w:szCs w:val="22"/>
        </w:rPr>
        <w:t>up to $25,000</w:t>
      </w:r>
      <w:r w:rsidRPr="000379DC">
        <w:rPr>
          <w:rFonts w:ascii="Verdana" w:hAnsi="Verdana"/>
          <w:color w:val="333333"/>
          <w:sz w:val="22"/>
          <w:szCs w:val="22"/>
        </w:rPr>
        <w:t> and Production grants </w:t>
      </w:r>
      <w:r w:rsidRPr="000379DC">
        <w:rPr>
          <w:rStyle w:val="Strong"/>
          <w:rFonts w:ascii="Verdana" w:hAnsi="Verdana"/>
          <w:color w:val="54A1B1"/>
          <w:sz w:val="22"/>
          <w:szCs w:val="22"/>
        </w:rPr>
        <w:t>up to $50,000</w:t>
      </w:r>
      <w:r w:rsidRPr="000379DC">
        <w:rPr>
          <w:rFonts w:ascii="Verdana" w:hAnsi="Verdana"/>
          <w:color w:val="333333"/>
          <w:sz w:val="22"/>
          <w:szCs w:val="22"/>
        </w:rPr>
        <w:t>.</w:t>
      </w:r>
      <w:r w:rsidR="00152811">
        <w:rPr>
          <w:rFonts w:ascii="Verdana" w:hAnsi="Verdana"/>
          <w:color w:val="333333"/>
          <w:sz w:val="22"/>
          <w:szCs w:val="22"/>
        </w:rPr>
        <w:t xml:space="preserve"> </w:t>
      </w:r>
      <w:r w:rsidR="00152811" w:rsidRPr="000379DC">
        <w:rPr>
          <w:rFonts w:ascii="Verdana" w:hAnsi="Verdana"/>
          <w:color w:val="333333"/>
          <w:sz w:val="22"/>
          <w:szCs w:val="22"/>
        </w:rPr>
        <w:t>Organizations provided an access code by Florida Humanities must submit a full application by </w:t>
      </w:r>
      <w:r w:rsidR="00152811" w:rsidRPr="000379DC">
        <w:rPr>
          <w:rStyle w:val="Strong"/>
          <w:rFonts w:ascii="Verdana" w:hAnsi="Verdana"/>
          <w:color w:val="FF0000"/>
          <w:sz w:val="22"/>
          <w:szCs w:val="22"/>
        </w:rPr>
        <w:t>July 26, 2023 at 12 PM EST</w:t>
      </w:r>
      <w:r w:rsidR="00152811" w:rsidRPr="000379DC">
        <w:rPr>
          <w:rFonts w:ascii="Verdana" w:hAnsi="Verdana"/>
          <w:color w:val="333333"/>
          <w:sz w:val="22"/>
          <w:szCs w:val="22"/>
        </w:rPr>
        <w:t>.</w:t>
      </w:r>
    </w:p>
    <w:p w:rsidR="00152811" w:rsidRPr="00152811" w:rsidRDefault="00152811" w:rsidP="00152811">
      <w:pPr>
        <w:pStyle w:val="Heading3"/>
        <w:shd w:val="clear" w:color="auto" w:fill="F0F7F8"/>
        <w:spacing w:before="0" w:beforeAutospacing="0" w:after="0" w:afterAutospacing="0" w:line="276" w:lineRule="auto"/>
        <w:rPr>
          <w:rFonts w:ascii="Raleway" w:hAnsi="Raleway"/>
          <w:color w:val="348897"/>
          <w:sz w:val="35"/>
          <w:szCs w:val="39"/>
        </w:rPr>
      </w:pPr>
      <w:r w:rsidRPr="00152811">
        <w:rPr>
          <w:rStyle w:val="Strong"/>
          <w:rFonts w:ascii="Raleway" w:hAnsi="Raleway"/>
          <w:b/>
          <w:bCs/>
          <w:color w:val="348897"/>
          <w:sz w:val="35"/>
          <w:szCs w:val="39"/>
        </w:rPr>
        <w:t>Key Dates</w:t>
      </w:r>
      <w:r w:rsidRPr="00152811">
        <w:rPr>
          <w:rStyle w:val="Strong"/>
          <w:rFonts w:ascii="Raleway" w:hAnsi="Raleway"/>
          <w:b/>
          <w:bCs/>
          <w:color w:val="348897"/>
          <w:sz w:val="35"/>
          <w:szCs w:val="39"/>
        </w:rPr>
        <w:t>:</w:t>
      </w:r>
    </w:p>
    <w:p w:rsidR="00152811" w:rsidRPr="00152811" w:rsidRDefault="00152811" w:rsidP="00152811">
      <w:pPr>
        <w:pStyle w:val="NormalWeb"/>
        <w:shd w:val="clear" w:color="auto" w:fill="F0F7F8"/>
        <w:spacing w:before="0" w:beforeAutospacing="0" w:after="0" w:afterAutospacing="0" w:line="276" w:lineRule="auto"/>
        <w:rPr>
          <w:rFonts w:ascii="Open Sans" w:hAnsi="Open Sans"/>
          <w:color w:val="202020"/>
          <w:sz w:val="20"/>
        </w:rPr>
      </w:pPr>
      <w:r w:rsidRPr="00152811">
        <w:rPr>
          <w:rStyle w:val="Strong"/>
          <w:rFonts w:ascii="Open Sans" w:hAnsi="Open Sans"/>
          <w:color w:val="202020"/>
          <w:sz w:val="20"/>
        </w:rPr>
        <w:t xml:space="preserve">Access </w:t>
      </w:r>
      <w:r>
        <w:rPr>
          <w:rStyle w:val="Strong"/>
          <w:rFonts w:ascii="Open Sans" w:hAnsi="Open Sans"/>
          <w:color w:val="202020"/>
          <w:sz w:val="20"/>
        </w:rPr>
        <w:t>C</w:t>
      </w:r>
      <w:r w:rsidRPr="00152811">
        <w:rPr>
          <w:rStyle w:val="Strong"/>
          <w:rFonts w:ascii="Open Sans" w:hAnsi="Open Sans"/>
          <w:color w:val="202020"/>
          <w:sz w:val="20"/>
        </w:rPr>
        <w:t xml:space="preserve">ode </w:t>
      </w:r>
      <w:r>
        <w:rPr>
          <w:rStyle w:val="Strong"/>
          <w:rFonts w:ascii="Open Sans" w:hAnsi="Open Sans"/>
          <w:color w:val="202020"/>
          <w:sz w:val="20"/>
        </w:rPr>
        <w:t>D</w:t>
      </w:r>
      <w:r w:rsidRPr="00152811">
        <w:rPr>
          <w:rStyle w:val="Strong"/>
          <w:rFonts w:ascii="Open Sans" w:hAnsi="Open Sans"/>
          <w:color w:val="202020"/>
          <w:sz w:val="20"/>
        </w:rPr>
        <w:t>eadline:</w:t>
      </w:r>
      <w:r w:rsidRPr="00152811">
        <w:rPr>
          <w:rFonts w:ascii="Open Sans" w:hAnsi="Open Sans"/>
          <w:color w:val="202020"/>
          <w:sz w:val="20"/>
        </w:rPr>
        <w:t> Wednesday, June 28, 2023 </w:t>
      </w:r>
      <w:r w:rsidRPr="00152811">
        <w:rPr>
          <w:rFonts w:ascii="Open Sans" w:hAnsi="Open Sans"/>
          <w:b/>
          <w:bCs/>
          <w:color w:val="202020"/>
          <w:sz w:val="20"/>
        </w:rPr>
        <w:t>(MANDATORY</w:t>
      </w:r>
      <w:r w:rsidRPr="00152811">
        <w:rPr>
          <w:rStyle w:val="Strong"/>
          <w:rFonts w:ascii="Open Sans" w:hAnsi="Open Sans"/>
          <w:color w:val="202020"/>
          <w:sz w:val="20"/>
        </w:rPr>
        <w:t>)</w:t>
      </w:r>
    </w:p>
    <w:p w:rsidR="00152811" w:rsidRDefault="00152811" w:rsidP="00152811">
      <w:pPr>
        <w:pStyle w:val="NormalWeb"/>
        <w:shd w:val="clear" w:color="auto" w:fill="F0F7F8"/>
        <w:spacing w:before="0" w:beforeAutospacing="0" w:after="0" w:afterAutospacing="0" w:line="276" w:lineRule="auto"/>
        <w:rPr>
          <w:rFonts w:ascii="Open Sans" w:hAnsi="Open Sans"/>
          <w:color w:val="202020"/>
          <w:sz w:val="20"/>
        </w:rPr>
      </w:pPr>
      <w:r w:rsidRPr="00152811">
        <w:rPr>
          <w:rStyle w:val="Strong"/>
          <w:rFonts w:ascii="Open Sans" w:hAnsi="Open Sans"/>
          <w:color w:val="202020"/>
          <w:sz w:val="20"/>
        </w:rPr>
        <w:t xml:space="preserve">Application </w:t>
      </w:r>
      <w:r>
        <w:rPr>
          <w:rStyle w:val="Strong"/>
          <w:rFonts w:ascii="Open Sans" w:hAnsi="Open Sans"/>
          <w:color w:val="202020"/>
          <w:sz w:val="20"/>
        </w:rPr>
        <w:t>D</w:t>
      </w:r>
      <w:r w:rsidRPr="00152811">
        <w:rPr>
          <w:rStyle w:val="Strong"/>
          <w:rFonts w:ascii="Open Sans" w:hAnsi="Open Sans"/>
          <w:color w:val="202020"/>
          <w:sz w:val="20"/>
        </w:rPr>
        <w:t>eadline:</w:t>
      </w:r>
      <w:r w:rsidRPr="00152811">
        <w:rPr>
          <w:rFonts w:ascii="Open Sans" w:hAnsi="Open Sans"/>
          <w:color w:val="202020"/>
          <w:sz w:val="20"/>
        </w:rPr>
        <w:t xml:space="preserve"> Wednesday, July 26, 2023 </w:t>
      </w:r>
      <w:r>
        <w:rPr>
          <w:rFonts w:ascii="Open Sans" w:hAnsi="Open Sans"/>
          <w:color w:val="202020"/>
          <w:sz w:val="20"/>
        </w:rPr>
        <w:t>@</w:t>
      </w:r>
      <w:r w:rsidRPr="00152811">
        <w:rPr>
          <w:rFonts w:ascii="Open Sans" w:hAnsi="Open Sans"/>
          <w:color w:val="202020"/>
          <w:sz w:val="20"/>
        </w:rPr>
        <w:t xml:space="preserve"> 12 PM (EST)</w:t>
      </w:r>
    </w:p>
    <w:p w:rsidR="00152811" w:rsidRDefault="00152811" w:rsidP="00152811">
      <w:pPr>
        <w:pStyle w:val="NormalWeb"/>
        <w:shd w:val="clear" w:color="auto" w:fill="F0F7F8"/>
        <w:spacing w:before="0" w:beforeAutospacing="0" w:after="0" w:afterAutospacing="0" w:line="276" w:lineRule="auto"/>
        <w:rPr>
          <w:rFonts w:ascii="Open Sans" w:hAnsi="Open Sans"/>
          <w:color w:val="202020"/>
          <w:sz w:val="20"/>
        </w:rPr>
      </w:pPr>
      <w:r w:rsidRPr="000379DC">
        <w:rPr>
          <w:rFonts w:ascii="Open Sans" w:hAnsi="Open Sans"/>
          <w:b/>
          <w:bCs/>
          <w:color w:val="202020"/>
          <w:sz w:val="20"/>
        </w:rPr>
        <w:t>Application Tips Webinars: </w:t>
      </w:r>
      <w:hyperlink r:id="rId8" w:history="1">
        <w:r w:rsidRPr="000379DC">
          <w:rPr>
            <w:rFonts w:ascii="Open Sans" w:hAnsi="Open Sans"/>
            <w:b/>
            <w:bCs/>
            <w:color w:val="348897"/>
            <w:sz w:val="20"/>
            <w:u w:val="single"/>
          </w:rPr>
          <w:t>WATCH WEBINAR</w:t>
        </w:r>
      </w:hyperlink>
    </w:p>
    <w:p w:rsidR="00844A06" w:rsidRDefault="00844A06" w:rsidP="00152811">
      <w:pPr>
        <w:pStyle w:val="NormalWeb"/>
        <w:shd w:val="clear" w:color="auto" w:fill="F0F7F8"/>
        <w:spacing w:before="0" w:beforeAutospacing="0" w:after="0" w:afterAutospacing="0" w:line="276" w:lineRule="auto"/>
        <w:rPr>
          <w:rFonts w:ascii="Open Sans" w:hAnsi="Open Sans"/>
          <w:color w:val="202020"/>
          <w:sz w:val="20"/>
        </w:rPr>
      </w:pPr>
      <w:r w:rsidRPr="000379DC">
        <w:rPr>
          <w:rFonts w:ascii="Open Sans" w:hAnsi="Open Sans"/>
          <w:b/>
          <w:bCs/>
          <w:color w:val="202020"/>
          <w:sz w:val="20"/>
        </w:rPr>
        <w:t>Cost Share</w:t>
      </w:r>
      <w:r w:rsidRPr="000379DC">
        <w:rPr>
          <w:rFonts w:ascii="Open Sans" w:hAnsi="Open Sans"/>
          <w:color w:val="202020"/>
          <w:sz w:val="20"/>
        </w:rPr>
        <w:t>: Minimum 1:1 of awarded funds</w:t>
      </w:r>
      <w:bookmarkStart w:id="0" w:name="_GoBack"/>
      <w:bookmarkEnd w:id="0"/>
    </w:p>
    <w:p w:rsidR="00152811" w:rsidRPr="00152811" w:rsidRDefault="00152811" w:rsidP="00152811">
      <w:pPr>
        <w:pStyle w:val="NormalWeb"/>
        <w:shd w:val="clear" w:color="auto" w:fill="F0F7F8"/>
        <w:spacing w:before="0" w:beforeAutospacing="0" w:after="0" w:afterAutospacing="0" w:line="276" w:lineRule="auto"/>
        <w:rPr>
          <w:rFonts w:ascii="Open Sans" w:hAnsi="Open Sans"/>
          <w:color w:val="202020"/>
          <w:sz w:val="20"/>
        </w:rPr>
      </w:pPr>
      <w:r w:rsidRPr="00152811">
        <w:rPr>
          <w:rStyle w:val="Strong"/>
          <w:rFonts w:ascii="Open Sans" w:hAnsi="Open Sans"/>
          <w:color w:val="202020"/>
          <w:sz w:val="20"/>
        </w:rPr>
        <w:t xml:space="preserve">Contract </w:t>
      </w:r>
      <w:r>
        <w:rPr>
          <w:rStyle w:val="Strong"/>
          <w:rFonts w:ascii="Open Sans" w:hAnsi="Open Sans"/>
          <w:color w:val="202020"/>
          <w:sz w:val="20"/>
        </w:rPr>
        <w:t>P</w:t>
      </w:r>
      <w:r w:rsidRPr="00152811">
        <w:rPr>
          <w:rStyle w:val="Strong"/>
          <w:rFonts w:ascii="Open Sans" w:hAnsi="Open Sans"/>
          <w:color w:val="202020"/>
          <w:sz w:val="20"/>
        </w:rPr>
        <w:t>eriod:</w:t>
      </w:r>
      <w:r w:rsidRPr="00152811">
        <w:rPr>
          <w:rFonts w:ascii="Open Sans" w:hAnsi="Open Sans"/>
          <w:color w:val="202020"/>
          <w:sz w:val="20"/>
        </w:rPr>
        <w:t> October 15, 2023 – October 15, 2024</w:t>
      </w:r>
    </w:p>
    <w:p w:rsidR="00152811" w:rsidRPr="00152811" w:rsidRDefault="00152811" w:rsidP="00152811">
      <w:pPr>
        <w:pStyle w:val="NormalWeb"/>
        <w:shd w:val="clear" w:color="auto" w:fill="F0F7F8"/>
        <w:spacing w:before="0" w:beforeAutospacing="0" w:after="0" w:afterAutospacing="0" w:line="276" w:lineRule="auto"/>
        <w:rPr>
          <w:rFonts w:ascii="Open Sans" w:hAnsi="Open Sans"/>
          <w:color w:val="202020"/>
          <w:sz w:val="20"/>
        </w:rPr>
      </w:pPr>
      <w:r w:rsidRPr="00152811">
        <w:rPr>
          <w:rStyle w:val="Strong"/>
          <w:rFonts w:ascii="Open Sans" w:hAnsi="Open Sans"/>
          <w:color w:val="202020"/>
          <w:sz w:val="20"/>
        </w:rPr>
        <w:t>Funding</w:t>
      </w:r>
      <w:r>
        <w:rPr>
          <w:rStyle w:val="Strong"/>
          <w:rFonts w:ascii="Open Sans" w:hAnsi="Open Sans"/>
          <w:color w:val="202020"/>
          <w:sz w:val="20"/>
        </w:rPr>
        <w:t xml:space="preserve"> N</w:t>
      </w:r>
      <w:r w:rsidRPr="00152811">
        <w:rPr>
          <w:rStyle w:val="Strong"/>
          <w:rFonts w:ascii="Open Sans" w:hAnsi="Open Sans"/>
          <w:color w:val="202020"/>
          <w:sz w:val="20"/>
        </w:rPr>
        <w:t>otification:</w:t>
      </w:r>
      <w:r w:rsidRPr="00152811">
        <w:rPr>
          <w:rFonts w:ascii="Open Sans" w:hAnsi="Open Sans"/>
          <w:color w:val="202020"/>
          <w:sz w:val="20"/>
        </w:rPr>
        <w:t> Early October 2023</w:t>
      </w:r>
    </w:p>
    <w:p w:rsidR="000379DC" w:rsidRDefault="000379DC"/>
    <w:sectPr w:rsidR="000379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aleway">
    <w:altName w:val="Trebuchet MS"/>
    <w:panose1 w:val="00000000000000000000"/>
    <w:charset w:val="00"/>
    <w:family w:val="roman"/>
    <w:notTrueType/>
    <w:pitch w:val="default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DC"/>
    <w:rsid w:val="000379DC"/>
    <w:rsid w:val="00152811"/>
    <w:rsid w:val="00365182"/>
    <w:rsid w:val="00563E09"/>
    <w:rsid w:val="00844A06"/>
    <w:rsid w:val="00AB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86994"/>
  <w15:chartTrackingRefBased/>
  <w15:docId w15:val="{767B3D9F-CE89-4AAA-B068-B4478D1DB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379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37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379DC"/>
    <w:rPr>
      <w:b/>
      <w:bCs/>
    </w:rPr>
  </w:style>
  <w:style w:type="character" w:styleId="Hyperlink">
    <w:name w:val="Hyperlink"/>
    <w:basedOn w:val="DefaultParagraphFont"/>
    <w:uiPriority w:val="99"/>
    <w:unhideWhenUsed/>
    <w:rsid w:val="000379DC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379D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UnresolvedMention">
    <w:name w:val="Unresolved Mention"/>
    <w:basedOn w:val="DefaultParagraphFont"/>
    <w:uiPriority w:val="99"/>
    <w:semiHidden/>
    <w:unhideWhenUsed/>
    <w:rsid w:val="000379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5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loridahumanities.org/broadcasting-hope-public-media-grant-webinar-june-2022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loridahumanities.org/funding-opportunities/broadcasting-hope-public-media-gran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loridahumanities.org/greater-good-humanities-in-academia-informational-webinar-january-2023/" TargetMode="External"/><Relationship Id="rId5" Type="http://schemas.openxmlformats.org/officeDocument/2006/relationships/hyperlink" Target="mailto:grants@flahum.or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floridahumanities.org/funding-opportunities/greater-good-humanities-in-academia-grants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USFSP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Chill</dc:creator>
  <cp:keywords/>
  <dc:description/>
  <cp:lastModifiedBy>Stephanie Chill</cp:lastModifiedBy>
  <cp:revision>1</cp:revision>
  <dcterms:created xsi:type="dcterms:W3CDTF">2023-05-15T14:50:00Z</dcterms:created>
  <dcterms:modified xsi:type="dcterms:W3CDTF">2023-05-15T15:31:00Z</dcterms:modified>
</cp:coreProperties>
</file>