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B80B" w14:textId="3B4D6BC5" w:rsidR="008F3C7A" w:rsidRPr="000A7075" w:rsidRDefault="008F3C7A" w:rsidP="000A7075">
      <w:pPr>
        <w:pStyle w:val="Heading2"/>
        <w:rPr>
          <w:rFonts w:eastAsia="Times New Roman"/>
          <w:b/>
          <w:bCs/>
        </w:rPr>
      </w:pPr>
      <w:r w:rsidRPr="008F3C7A">
        <w:rPr>
          <w:rFonts w:eastAsia="Times New Roman"/>
        </w:rPr>
        <w:t xml:space="preserve">Summer </w:t>
      </w:r>
      <w:r w:rsidR="005A1DEB">
        <w:rPr>
          <w:rFonts w:eastAsia="Times New Roman"/>
        </w:rPr>
        <w:t>2026</w:t>
      </w:r>
    </w:p>
    <w:p w14:paraId="3091E61C" w14:textId="1C1073C8" w:rsidR="00355F8D" w:rsidRDefault="00A137AD" w:rsidP="00E2340D">
      <w:pPr>
        <w:spacing w:after="0" w:line="240" w:lineRule="auto"/>
        <w:rPr>
          <w:rFonts w:ascii="Times New Roman" w:hAnsi="Times New Roman" w:cs="Times New Roman"/>
        </w:rPr>
      </w:pPr>
      <w:r w:rsidRPr="00A137AD">
        <w:rPr>
          <w:rFonts w:ascii="Times New Roman" w:hAnsi="Times New Roman" w:cs="Times New Roman"/>
          <w:b/>
          <w:bCs/>
        </w:rPr>
        <w:t>DIG4152/HIS5934 Digital Editing and Digital Archives (DL, Summer B).</w:t>
      </w:r>
      <w:r>
        <w:rPr>
          <w:rFonts w:ascii="Times New Roman" w:hAnsi="Times New Roman" w:cs="Times New Roman"/>
        </w:rPr>
        <w:br/>
      </w:r>
      <w:r w:rsidRPr="00A137AD">
        <w:rPr>
          <w:rFonts w:ascii="Times New Roman" w:hAnsi="Times New Roman" w:cs="Times New Roman"/>
        </w:rPr>
        <w:t>This workshop-style course engages students in Digital Humanities research through hands-on work in the transcription, markup, and online publication of archival texts related to the history of North Florida. Participants will also examine theoretical and practical aspects of building digital archives.</w:t>
      </w:r>
    </w:p>
    <w:p w14:paraId="14D7DED9" w14:textId="77777777" w:rsidR="00355F8D" w:rsidRPr="00355F8D" w:rsidRDefault="00355F8D" w:rsidP="00355F8D">
      <w:pPr>
        <w:spacing w:after="0" w:line="240" w:lineRule="auto"/>
        <w:rPr>
          <w:rFonts w:ascii="Times New Roman" w:hAnsi="Times New Roman" w:cs="Times New Roman"/>
        </w:rPr>
      </w:pPr>
    </w:p>
    <w:p w14:paraId="7C7E69F6" w14:textId="5635EFDD" w:rsidR="008F3C7A" w:rsidRPr="00355F8D" w:rsidRDefault="008F3C7A" w:rsidP="00355F8D">
      <w:pPr>
        <w:pStyle w:val="Heading2"/>
        <w:rPr>
          <w:rFonts w:eastAsia="Times New Roman"/>
          <w:b/>
          <w:bCs/>
        </w:rPr>
      </w:pPr>
      <w:r w:rsidRPr="008F3C7A">
        <w:rPr>
          <w:rFonts w:eastAsia="Times New Roman"/>
        </w:rPr>
        <w:t>Fall 202</w:t>
      </w:r>
      <w:r w:rsidR="00701C40">
        <w:rPr>
          <w:rFonts w:eastAsia="Times New Roman"/>
        </w:rPr>
        <w:t>6</w:t>
      </w:r>
    </w:p>
    <w:p w14:paraId="47BD099E" w14:textId="20177FA2" w:rsidR="0074677D" w:rsidRPr="0074677D" w:rsidRDefault="0074677D" w:rsidP="0074677D">
      <w:pPr>
        <w:rPr>
          <w:rFonts w:ascii="Times New Roman" w:hAnsi="Times New Roman" w:cs="Times New Roman"/>
          <w:b/>
          <w:bCs/>
        </w:rPr>
      </w:pPr>
      <w:r w:rsidRPr="0074677D">
        <w:rPr>
          <w:rFonts w:ascii="Times New Roman" w:hAnsi="Times New Roman" w:cs="Times New Roman"/>
          <w:b/>
          <w:bCs/>
        </w:rPr>
        <w:t>SPT3991 "Spanish in the Age of AI and Digital Media."</w:t>
      </w:r>
      <w:r>
        <w:rPr>
          <w:rFonts w:ascii="Times New Roman" w:hAnsi="Times New Roman" w:cs="Times New Roman"/>
          <w:b/>
          <w:bCs/>
        </w:rPr>
        <w:br/>
      </w:r>
      <w:r w:rsidRPr="0074677D">
        <w:rPr>
          <w:rFonts w:ascii="Times New Roman" w:hAnsi="Times New Roman" w:cs="Times New Roman"/>
        </w:rPr>
        <w:t>This course examines the transformative role of artificial intelligence (AI) and digital media within the Spanish-speaking digital ecosystem, focusing on how these technologies reshape information consumption, production, and dissemination. It introduces students to critical tools to analyze and navigate the complexities of digital communication, emphasizing AI's influence in redefining media literacy and cultural engagement.</w:t>
      </w:r>
    </w:p>
    <w:p w14:paraId="5326273E" w14:textId="559A99C2" w:rsidR="0074677D" w:rsidRPr="0074677D" w:rsidRDefault="0074677D" w:rsidP="0074677D">
      <w:pPr>
        <w:rPr>
          <w:rFonts w:ascii="Times New Roman" w:hAnsi="Times New Roman" w:cs="Times New Roman"/>
        </w:rPr>
      </w:pPr>
      <w:r w:rsidRPr="0074677D">
        <w:rPr>
          <w:rFonts w:ascii="Times New Roman" w:hAnsi="Times New Roman" w:cs="Times New Roman"/>
          <w:b/>
          <w:bCs/>
        </w:rPr>
        <w:t>ENC1143 “The Cervantes Toolkit: Narrative Strategies for the AI Era.”</w:t>
      </w:r>
      <w:r w:rsidRPr="0074677D">
        <w:rPr>
          <w:rFonts w:ascii="Times New Roman" w:hAnsi="Times New Roman" w:cs="Times New Roman"/>
          <w:b/>
          <w:bCs/>
        </w:rPr>
        <w:br/>
      </w:r>
      <w:r w:rsidRPr="0074677D">
        <w:rPr>
          <w:rFonts w:ascii="Times New Roman" w:hAnsi="Times New Roman" w:cs="Times New Roman"/>
        </w:rPr>
        <w:t>This course examines how narrative strategies refined and elevated by Miguel de Cervantes continue to shape communication across contemporary media, professional contexts, and digital identities. Students analyze Cervantes’s narrative techniques with the support of an AI avatar of the author and craft effective and coherent narratives for academic and professional contexts.</w:t>
      </w:r>
      <w:r>
        <w:rPr>
          <w:rFonts w:ascii="Times New Roman" w:hAnsi="Times New Roman" w:cs="Times New Roman"/>
        </w:rPr>
        <w:t xml:space="preserve"> </w:t>
      </w:r>
      <w:r w:rsidRPr="0074677D">
        <w:rPr>
          <w:rFonts w:ascii="Times New Roman" w:hAnsi="Times New Roman" w:cs="Times New Roman"/>
        </w:rPr>
        <w:t>The course treats AI as a constructive partner for research, drafting, revision, and multimodal composition, while foregrounding student authorship, voice, and critical thinking.</w:t>
      </w:r>
    </w:p>
    <w:p w14:paraId="43D00E1A" w14:textId="32CF0489" w:rsidR="0074677D" w:rsidRPr="0074677D" w:rsidRDefault="0074677D" w:rsidP="00A137AD">
      <w:pPr>
        <w:rPr>
          <w:rFonts w:ascii="Times New Roman" w:hAnsi="Times New Roman" w:cs="Times New Roman"/>
        </w:rPr>
      </w:pPr>
      <w:r w:rsidRPr="0074677D">
        <w:rPr>
          <w:rFonts w:ascii="Times New Roman" w:hAnsi="Times New Roman" w:cs="Times New Roman"/>
          <w:b/>
          <w:bCs/>
        </w:rPr>
        <w:t>SPN3300 "Composition in Spanish”</w:t>
      </w:r>
      <w:r>
        <w:rPr>
          <w:rFonts w:ascii="Times New Roman" w:hAnsi="Times New Roman" w:cs="Times New Roman"/>
        </w:rPr>
        <w:br/>
      </w:r>
      <w:r w:rsidRPr="0074677D">
        <w:rPr>
          <w:rFonts w:ascii="Times New Roman" w:hAnsi="Times New Roman" w:cs="Times New Roman"/>
        </w:rPr>
        <w:t xml:space="preserve">This course focuses on improving students' ability to express themselves in writing while advancing their understanding of the complexities of the Spanish language. The course stresses clarity of communication and grammatical </w:t>
      </w:r>
      <w:proofErr w:type="spellStart"/>
      <w:r w:rsidRPr="0074677D">
        <w:rPr>
          <w:rFonts w:ascii="Times New Roman" w:hAnsi="Times New Roman" w:cs="Times New Roman"/>
        </w:rPr>
        <w:t>precision.Using</w:t>
      </w:r>
      <w:proofErr w:type="spellEnd"/>
      <w:r w:rsidRPr="0074677D">
        <w:rPr>
          <w:rFonts w:ascii="Times New Roman" w:hAnsi="Times New Roman" w:cs="Times New Roman"/>
        </w:rPr>
        <w:t xml:space="preserve"> digital humanities methods (curation, annotation, and multimodal storytelling), students produce multimedia compositions that make complex content accessible.</w:t>
      </w:r>
      <w:r>
        <w:rPr>
          <w:rFonts w:ascii="Times New Roman" w:hAnsi="Times New Roman" w:cs="Times New Roman"/>
        </w:rPr>
        <w:t xml:space="preserve"> </w:t>
      </w:r>
      <w:r w:rsidRPr="0074677D">
        <w:rPr>
          <w:rFonts w:ascii="Times New Roman" w:hAnsi="Times New Roman" w:cs="Times New Roman"/>
        </w:rPr>
        <w:t>The final project uses a partner-guided outreach model: the instructor aligns priorities and broad parameters with a partner early in the term, and students independently produce accessible, reuse-ready narratives and multimodal materials within those guidelines.</w:t>
      </w:r>
    </w:p>
    <w:p w14:paraId="4D54B4B4" w14:textId="08F1EAF9" w:rsidR="0074677D" w:rsidRDefault="0074677D" w:rsidP="00A137AD">
      <w:pPr>
        <w:rPr>
          <w:rFonts w:ascii="Times New Roman" w:hAnsi="Times New Roman" w:cs="Times New Roman"/>
          <w:b/>
          <w:bCs/>
        </w:rPr>
      </w:pPr>
      <w:r w:rsidRPr="0074677D">
        <w:rPr>
          <w:rFonts w:ascii="Times New Roman" w:hAnsi="Times New Roman" w:cs="Times New Roman"/>
          <w:b/>
          <w:bCs/>
        </w:rPr>
        <w:t>EDF 1069 Schools On-Screen</w:t>
      </w:r>
    </w:p>
    <w:p w14:paraId="6BF7EF4B" w14:textId="033542E7" w:rsidR="0074677D" w:rsidRDefault="0074677D" w:rsidP="0074677D">
      <w:pPr>
        <w:rPr>
          <w:rFonts w:ascii="Times New Roman" w:hAnsi="Times New Roman" w:cs="Times New Roman"/>
          <w:b/>
          <w:bCs/>
        </w:rPr>
      </w:pPr>
      <w:r w:rsidRPr="0074677D">
        <w:rPr>
          <w:rFonts w:ascii="Times New Roman" w:hAnsi="Times New Roman" w:cs="Times New Roman"/>
          <w:b/>
          <w:bCs/>
        </w:rPr>
        <w:t>ENC 5226: Technical Writing</w:t>
      </w:r>
    </w:p>
    <w:p w14:paraId="6F0A2C48" w14:textId="0C91B836" w:rsidR="00B123E7" w:rsidRPr="00B123E7" w:rsidRDefault="00B123E7" w:rsidP="00A137AD">
      <w:pPr>
        <w:rPr>
          <w:rFonts w:ascii="Times New Roman" w:hAnsi="Times New Roman" w:cs="Times New Roman"/>
        </w:rPr>
      </w:pPr>
      <w:r>
        <w:rPr>
          <w:rFonts w:ascii="Times New Roman" w:hAnsi="Times New Roman" w:cs="Times New Roman"/>
          <w:b/>
          <w:bCs/>
        </w:rPr>
        <w:t xml:space="preserve">ANT 3321: </w:t>
      </w:r>
      <w:r w:rsidRPr="00B123E7">
        <w:rPr>
          <w:rFonts w:ascii="Times New Roman" w:hAnsi="Times New Roman" w:cs="Times New Roman"/>
          <w:b/>
          <w:bCs/>
        </w:rPr>
        <w:t>Peoples and Cultures of Mexico (</w:t>
      </w:r>
      <w:r>
        <w:rPr>
          <w:rFonts w:ascii="Times New Roman" w:hAnsi="Times New Roman" w:cs="Times New Roman"/>
          <w:b/>
          <w:bCs/>
        </w:rPr>
        <w:t>Honors option</w:t>
      </w:r>
      <w:r w:rsidRPr="00B123E7">
        <w:rPr>
          <w:rFonts w:ascii="Times New Roman" w:hAnsi="Times New Roman" w:cs="Times New Roman"/>
          <w:b/>
          <w:bCs/>
        </w:rPr>
        <w:t>)</w:t>
      </w:r>
      <w:r>
        <w:rPr>
          <w:rFonts w:ascii="Times New Roman" w:hAnsi="Times New Roman" w:cs="Times New Roman"/>
          <w:b/>
          <w:bCs/>
        </w:rPr>
        <w:br/>
      </w:r>
      <w:r w:rsidRPr="00B123E7">
        <w:rPr>
          <w:rFonts w:ascii="Times New Roman" w:hAnsi="Times New Roman" w:cs="Times New Roman"/>
        </w:rPr>
        <w:t xml:space="preserve">This course introduces undergraduate students to some of the peoples and cultures of Mexico, past and present. Students will explore historical texts, ethnographic readings and multimodal media (including film, music, literature and art) to examine issues shaping identity, indigeneity, </w:t>
      </w:r>
      <w:r w:rsidRPr="00B123E7">
        <w:rPr>
          <w:rFonts w:ascii="Times New Roman" w:hAnsi="Times New Roman" w:cs="Times New Roman"/>
        </w:rPr>
        <w:lastRenderedPageBreak/>
        <w:t xml:space="preserve">colonialism, mestizaje, and cultural and economic struggle and success in Mexico. Students will come to understand that there are “many </w:t>
      </w:r>
      <w:proofErr w:type="spellStart"/>
      <w:r w:rsidRPr="00B123E7">
        <w:rPr>
          <w:rFonts w:ascii="Times New Roman" w:hAnsi="Times New Roman" w:cs="Times New Roman"/>
        </w:rPr>
        <w:t>Mexicos</w:t>
      </w:r>
      <w:proofErr w:type="spellEnd"/>
      <w:r w:rsidRPr="00B123E7">
        <w:rPr>
          <w:rFonts w:ascii="Times New Roman" w:hAnsi="Times New Roman" w:cs="Times New Roman"/>
        </w:rPr>
        <w:t>,” that can be regionally, ethnically, and economically defined. Using creative and digital technologies and representations, students will challenge long-held stereotypes and generalizations about Mexican peoples and cultures. The course does not provide a comprehensive inventory of the hundreds of indigenous and multicultural groups that have inhabited the region but, rather, uses anthropological theory and methods to encourage in-depth study of regions (i.e. borderlands, Oaxaca, Mexico City, Chiapas), groups and languages (i.e. Zapotec, Nahuatl, Mexican Sign Language, Spanglish) and issues familiar to many human groups (i.e. colonialism, health and illness, gender, globalization, transnationalism and other socio-political structures, including NAFTA).</w:t>
      </w:r>
    </w:p>
    <w:p w14:paraId="260D8D9D" w14:textId="4565D787" w:rsidR="00705EFF" w:rsidRPr="00705EFF" w:rsidRDefault="00705EFF" w:rsidP="00A137AD">
      <w:pPr>
        <w:rPr>
          <w:rFonts w:ascii="Times New Roman" w:hAnsi="Times New Roman" w:cs="Times New Roman"/>
          <w:b/>
          <w:bCs/>
        </w:rPr>
      </w:pPr>
      <w:r w:rsidRPr="00705EFF">
        <w:rPr>
          <w:rFonts w:ascii="Times New Roman" w:hAnsi="Times New Roman" w:cs="Times New Roman"/>
          <w:b/>
          <w:bCs/>
        </w:rPr>
        <w:t>SPN3350</w:t>
      </w:r>
      <w:r>
        <w:rPr>
          <w:rFonts w:ascii="Times New Roman" w:hAnsi="Times New Roman" w:cs="Times New Roman"/>
          <w:b/>
          <w:bCs/>
        </w:rPr>
        <w:t xml:space="preserve">: </w:t>
      </w:r>
      <w:r w:rsidRPr="00705EFF">
        <w:rPr>
          <w:rFonts w:ascii="Times New Roman" w:hAnsi="Times New Roman" w:cs="Times New Roman"/>
          <w:b/>
          <w:bCs/>
        </w:rPr>
        <w:t>Spanish for Heritage Speakers</w:t>
      </w:r>
      <w:r>
        <w:rPr>
          <w:rFonts w:ascii="Times New Roman" w:hAnsi="Times New Roman" w:cs="Times New Roman"/>
          <w:b/>
          <w:bCs/>
        </w:rPr>
        <w:t xml:space="preserve"> (offered every Fall)</w:t>
      </w:r>
      <w:r>
        <w:rPr>
          <w:rFonts w:ascii="Times New Roman" w:hAnsi="Times New Roman" w:cs="Times New Roman"/>
        </w:rPr>
        <w:br/>
      </w:r>
      <w:r w:rsidRPr="00705EFF">
        <w:rPr>
          <w:rFonts w:ascii="Times New Roman" w:hAnsi="Times New Roman" w:cs="Times New Roman"/>
        </w:rPr>
        <w:t>This course is specifically designed for heritage language learners are those who are proficient in English and grew up speaking Spanish at home. They are able to communicate in Spanish but do not always have the ability or confidence to use the language in formal contexts. The course has two fundamental goals: (1) to reinforce and expand students' general knowledge of their cultures and (2) to use that cultural foundation to develop language skills in multiple contexts. Special attention is given to vocabulary building, the acquisition and effective use of learning strategies, and strengthening Spanish writing skills. Cultural and technological projects such as podcasts, as well as readings, will give students a broader perspective on Latino cultures abroad and in the U.S. The course is taught exclusively in Spanish.</w:t>
      </w:r>
    </w:p>
    <w:p w14:paraId="667A682F" w14:textId="5077FC0E" w:rsidR="00701C40" w:rsidRPr="00701C40" w:rsidRDefault="00701C40" w:rsidP="00A137AD">
      <w:pPr>
        <w:rPr>
          <w:rFonts w:ascii="Times New Roman" w:eastAsia="Times New Roman" w:hAnsi="Times New Roman" w:cs="Times New Roman"/>
          <w:b/>
          <w:bCs/>
          <w:kern w:val="0"/>
          <w14:ligatures w14:val="none"/>
        </w:rPr>
      </w:pPr>
      <w:r w:rsidRPr="00701C40">
        <w:rPr>
          <w:rFonts w:ascii="Times New Roman" w:eastAsia="Times New Roman" w:hAnsi="Times New Roman" w:cs="Times New Roman"/>
          <w:b/>
          <w:bCs/>
          <w:kern w:val="0"/>
          <w14:ligatures w14:val="none"/>
        </w:rPr>
        <w:t>IDH 1923: Colloquium ACA- GIS 1 and 2 (</w:t>
      </w:r>
      <w:r>
        <w:rPr>
          <w:rFonts w:ascii="Times New Roman" w:eastAsia="Times New Roman" w:hAnsi="Times New Roman" w:cs="Times New Roman"/>
          <w:b/>
          <w:bCs/>
          <w:kern w:val="0"/>
          <w14:ligatures w14:val="none"/>
        </w:rPr>
        <w:t xml:space="preserve">Honors Freshmen only; </w:t>
      </w:r>
      <w:r w:rsidRPr="00701C40">
        <w:rPr>
          <w:rFonts w:ascii="Times New Roman" w:eastAsia="Times New Roman" w:hAnsi="Times New Roman" w:cs="Times New Roman"/>
          <w:b/>
          <w:bCs/>
          <w:kern w:val="0"/>
          <w14:ligatures w14:val="none"/>
        </w:rPr>
        <w:t>CRN numbers tba).</w:t>
      </w:r>
      <w:r>
        <w:rPr>
          <w:rFonts w:ascii="Times New Roman" w:eastAsia="Times New Roman" w:hAnsi="Times New Roman" w:cs="Times New Roman"/>
          <w:b/>
          <w:bCs/>
          <w:kern w:val="0"/>
          <w14:ligatures w14:val="none"/>
        </w:rPr>
        <w:br/>
      </w:r>
      <w:r w:rsidRPr="00701C40">
        <w:rPr>
          <w:rFonts w:ascii="Times New Roman" w:eastAsia="Times New Roman" w:hAnsi="Times New Roman" w:cs="Times New Roman"/>
          <w:kern w:val="0"/>
          <w14:ligatures w14:val="none"/>
        </w:rPr>
        <w:t>This section of American Coming of Age has as its service project a digital humanities project that explores Jacksonville’s immigration history by mapping a census. Students will learn how to transcribe census data and then plot their information in a map. The map begins with the 1855 census and will proceed forward from there, eventually including 100 years of census data that will give us granular information about Jacksonville’s neighborhoods and a map of the growth and movements of immigrant communities.</w:t>
      </w:r>
    </w:p>
    <w:p w14:paraId="298B7DF0" w14:textId="761388F7" w:rsidR="00A137AD" w:rsidRDefault="00A137AD" w:rsidP="00A137AD">
      <w:pPr>
        <w:rPr>
          <w:rFonts w:ascii="Times New Roman" w:eastAsia="Times New Roman" w:hAnsi="Times New Roman" w:cs="Times New Roman"/>
          <w:b/>
          <w:bCs/>
          <w:kern w:val="0"/>
          <w14:ligatures w14:val="none"/>
        </w:rPr>
      </w:pPr>
      <w:r w:rsidRPr="00A137AD">
        <w:rPr>
          <w:rFonts w:ascii="Times New Roman" w:eastAsia="Times New Roman" w:hAnsi="Times New Roman" w:cs="Times New Roman"/>
          <w:b/>
          <w:bCs/>
          <w:kern w:val="0"/>
          <w14:ligatures w14:val="none"/>
        </w:rPr>
        <w:t xml:space="preserve">COM 4561: Strategic Social Media </w:t>
      </w:r>
    </w:p>
    <w:p w14:paraId="774A6170" w14:textId="12A76961" w:rsidR="00A137AD" w:rsidRDefault="00A137AD" w:rsidP="008F3C7A">
      <w:pPr>
        <w:rPr>
          <w:rFonts w:ascii="Times New Roman" w:eastAsia="Times New Roman" w:hAnsi="Times New Roman" w:cs="Times New Roman"/>
          <w:b/>
          <w:bCs/>
          <w:kern w:val="0"/>
          <w14:ligatures w14:val="none"/>
        </w:rPr>
      </w:pPr>
      <w:r w:rsidRPr="00A137AD">
        <w:rPr>
          <w:rFonts w:ascii="Times New Roman" w:eastAsia="Times New Roman" w:hAnsi="Times New Roman" w:cs="Times New Roman"/>
          <w:b/>
          <w:bCs/>
          <w:kern w:val="0"/>
          <w14:ligatures w14:val="none"/>
        </w:rPr>
        <w:t xml:space="preserve">COM 4373: Consequences of Cyberculture </w:t>
      </w:r>
    </w:p>
    <w:p w14:paraId="7B7397DF" w14:textId="4D52A9D6" w:rsidR="00A137AD" w:rsidRPr="00A137AD" w:rsidRDefault="00A137AD" w:rsidP="008F3C7A">
      <w:pPr>
        <w:rPr>
          <w:rFonts w:ascii="Times New Roman" w:eastAsia="Times New Roman" w:hAnsi="Times New Roman" w:cs="Times New Roman"/>
          <w:kern w:val="0"/>
          <w14:ligatures w14:val="none"/>
        </w:rPr>
      </w:pPr>
      <w:r w:rsidRPr="00A137AD">
        <w:rPr>
          <w:rFonts w:ascii="Times New Roman" w:eastAsia="Times New Roman" w:hAnsi="Times New Roman" w:cs="Times New Roman"/>
          <w:b/>
          <w:bCs/>
          <w:kern w:val="0"/>
          <w14:ligatures w14:val="none"/>
        </w:rPr>
        <w:t xml:space="preserve">LAS3050 (FC) Latin American Digital Humanities (DL). </w:t>
      </w:r>
      <w:r>
        <w:rPr>
          <w:rFonts w:ascii="Times New Roman" w:eastAsia="Times New Roman" w:hAnsi="Times New Roman" w:cs="Times New Roman"/>
          <w:b/>
          <w:bCs/>
          <w:kern w:val="0"/>
          <w14:ligatures w14:val="none"/>
        </w:rPr>
        <w:br/>
      </w:r>
      <w:r w:rsidRPr="00A137AD">
        <w:rPr>
          <w:rFonts w:ascii="Times New Roman" w:eastAsia="Times New Roman" w:hAnsi="Times New Roman" w:cs="Times New Roman"/>
          <w:kern w:val="0"/>
          <w14:ligatures w14:val="none"/>
        </w:rPr>
        <w:t>This course explores intersections between technology and culture in the study of Latin America today. Students analyze ways that scholars, archivists, and others use digital tools and methodologies to recover and repatriate cultural heritage, access new voices, construct communities, and address injustice. The projects studied employ a variety of methods, including mapping and spatial analysis, oral history, the online publication of archival materials, and the construction of digital archives. In studying these projects, we consider ways that digital scholarship in and about Latin America reflects particular characteristics that are informed by the cultures and history of the region. The language of instruction is English.</w:t>
      </w:r>
    </w:p>
    <w:p w14:paraId="72992531" w14:textId="77A476EF" w:rsidR="000A7075" w:rsidRPr="000A7075" w:rsidRDefault="00A137AD" w:rsidP="008F3C7A">
      <w:pPr>
        <w:rPr>
          <w:rFonts w:ascii="Times New Roman" w:eastAsia="Times New Roman" w:hAnsi="Times New Roman" w:cs="Times New Roman"/>
          <w:kern w:val="0"/>
          <w14:ligatures w14:val="none"/>
        </w:rPr>
      </w:pPr>
      <w:r w:rsidRPr="00A137AD">
        <w:rPr>
          <w:rFonts w:ascii="Times New Roman" w:eastAsia="Times New Roman" w:hAnsi="Times New Roman" w:cs="Times New Roman"/>
          <w:b/>
          <w:bCs/>
          <w:kern w:val="0"/>
          <w14:ligatures w14:val="none"/>
        </w:rPr>
        <w:lastRenderedPageBreak/>
        <w:t xml:space="preserve">ANT Special Topics: Museums and Memory </w:t>
      </w:r>
      <w:r>
        <w:rPr>
          <w:rFonts w:ascii="Times New Roman" w:eastAsia="Times New Roman" w:hAnsi="Times New Roman" w:cs="Times New Roman"/>
          <w:kern w:val="0"/>
          <w14:ligatures w14:val="none"/>
        </w:rPr>
        <w:br/>
      </w:r>
      <w:r w:rsidRPr="00A137AD">
        <w:rPr>
          <w:rFonts w:ascii="Times New Roman" w:eastAsia="Times New Roman" w:hAnsi="Times New Roman" w:cs="Times New Roman"/>
          <w:kern w:val="0"/>
          <w14:ligatures w14:val="none"/>
        </w:rPr>
        <w:t>Synchronous online TR 10:50 am-12:05 pm. This course explores how museums are powerful repositories and sites for remembrance, identity and imagination. </w:t>
      </w:r>
    </w:p>
    <w:p w14:paraId="464D5BCA" w14:textId="209ED39F" w:rsidR="000A7075" w:rsidRPr="00525361" w:rsidRDefault="00525361" w:rsidP="00525361">
      <w:pPr>
        <w:rPr>
          <w:rFonts w:ascii="Times New Roman" w:eastAsia="Times New Roman" w:hAnsi="Times New Roman" w:cs="Times New Roman"/>
          <w:kern w:val="0"/>
          <w14:ligatures w14:val="none"/>
        </w:rPr>
      </w:pPr>
      <w:r w:rsidRPr="00525361">
        <w:rPr>
          <w:rFonts w:ascii="Times New Roman" w:eastAsia="Times New Roman" w:hAnsi="Times New Roman" w:cs="Times New Roman"/>
          <w:b/>
          <w:bCs/>
          <w:kern w:val="0"/>
          <w14:ligatures w14:val="none"/>
        </w:rPr>
        <w:t>FIL 4361 The Documentary Podcast (Audio) – </w:t>
      </w:r>
      <w:r w:rsidR="00705EFF">
        <w:rPr>
          <w:rFonts w:ascii="Times New Roman" w:eastAsia="Times New Roman" w:hAnsi="Times New Roman" w:cs="Times New Roman"/>
          <w:b/>
          <w:bCs/>
          <w:kern w:val="0"/>
          <w14:ligatures w14:val="none"/>
        </w:rPr>
        <w:t>(</w:t>
      </w:r>
      <w:r w:rsidR="00705EFF">
        <w:rPr>
          <w:rFonts w:ascii="Times New Roman" w:hAnsi="Times New Roman" w:cs="Times New Roman"/>
          <w:b/>
          <w:bCs/>
        </w:rPr>
        <w:t>offered every Fall)</w:t>
      </w:r>
      <w:r w:rsidR="000A7075">
        <w:rPr>
          <w:rFonts w:ascii="Times New Roman" w:eastAsia="Times New Roman" w:hAnsi="Times New Roman" w:cs="Times New Roman"/>
          <w:kern w:val="0"/>
          <w14:ligatures w14:val="none"/>
        </w:rPr>
        <w:br/>
      </w:r>
      <w:r w:rsidRPr="00525361">
        <w:rPr>
          <w:rFonts w:ascii="Times New Roman" w:eastAsia="Times New Roman" w:hAnsi="Times New Roman" w:cs="Times New Roman"/>
          <w:kern w:val="0"/>
          <w14:ligatures w14:val="none"/>
        </w:rPr>
        <w:t>In Documentary Podcasting, students make audio documentaries that aim for a standard worthy of an online presence for public consumption. Students capture documentary material through audio—interviews, soundscapes, sound effects, environmental immersion, scripted voice-over, archive, diaries, and music—in order to craft complex, creative podcasts. They learn recording technique and equipment; research skills; narrative and scripted organization; documentary experimentation; interview styles and techniques; and audio editing. Past podcasts on the subjects of Jacksonville’s hurricane preparedness, Me Too cases, motels of Jacksonville, life after incarceration, sugar babies, and what it means to be the only black person in the room will be available for listening soon on </w:t>
      </w:r>
      <w:proofErr w:type="spellStart"/>
      <w:r w:rsidRPr="00525361">
        <w:rPr>
          <w:rFonts w:ascii="Times New Roman" w:eastAsia="Times New Roman" w:hAnsi="Times New Roman" w:cs="Times New Roman"/>
          <w:kern w:val="0"/>
          <w14:ligatures w14:val="none"/>
        </w:rPr>
        <w:t>AfterImage’s</w:t>
      </w:r>
      <w:proofErr w:type="spellEnd"/>
      <w:r w:rsidRPr="00525361">
        <w:rPr>
          <w:rFonts w:ascii="Times New Roman" w:eastAsia="Times New Roman" w:hAnsi="Times New Roman" w:cs="Times New Roman"/>
          <w:kern w:val="0"/>
          <w14:ligatures w14:val="none"/>
        </w:rPr>
        <w:t> website.</w:t>
      </w:r>
    </w:p>
    <w:p w14:paraId="0D8ABA54" w14:textId="1BD2E0E3" w:rsidR="00525361" w:rsidRPr="00525361" w:rsidRDefault="00525361" w:rsidP="00525361">
      <w:pPr>
        <w:rPr>
          <w:rFonts w:ascii="Times New Roman" w:eastAsia="Times New Roman" w:hAnsi="Times New Roman" w:cs="Times New Roman"/>
          <w:kern w:val="0"/>
          <w14:ligatures w14:val="none"/>
        </w:rPr>
      </w:pPr>
      <w:r w:rsidRPr="00525361">
        <w:rPr>
          <w:rFonts w:ascii="Times New Roman" w:eastAsia="Times New Roman" w:hAnsi="Times New Roman" w:cs="Times New Roman"/>
          <w:b/>
          <w:bCs/>
          <w:kern w:val="0"/>
          <w14:ligatures w14:val="none"/>
        </w:rPr>
        <w:t xml:space="preserve">FIL 3363 Documentary Production </w:t>
      </w:r>
      <w:r w:rsidR="00705EFF">
        <w:rPr>
          <w:rFonts w:ascii="Times New Roman" w:eastAsia="Times New Roman" w:hAnsi="Times New Roman" w:cs="Times New Roman"/>
          <w:b/>
          <w:bCs/>
          <w:kern w:val="0"/>
          <w14:ligatures w14:val="none"/>
        </w:rPr>
        <w:t>(</w:t>
      </w:r>
      <w:r w:rsidR="00705EFF">
        <w:rPr>
          <w:rFonts w:ascii="Times New Roman" w:hAnsi="Times New Roman" w:cs="Times New Roman"/>
          <w:b/>
          <w:bCs/>
        </w:rPr>
        <w:t>offered every Fall)</w:t>
      </w:r>
      <w:r w:rsidR="000A7075">
        <w:rPr>
          <w:rFonts w:ascii="Times New Roman" w:eastAsia="Times New Roman" w:hAnsi="Times New Roman" w:cs="Times New Roman"/>
          <w:kern w:val="0"/>
          <w14:ligatures w14:val="none"/>
        </w:rPr>
        <w:br/>
      </w:r>
      <w:r w:rsidRPr="00525361">
        <w:rPr>
          <w:rFonts w:ascii="Times New Roman" w:eastAsia="Times New Roman" w:hAnsi="Times New Roman" w:cs="Times New Roman"/>
          <w:kern w:val="0"/>
          <w14:ligatures w14:val="none"/>
        </w:rPr>
        <w:t>The documentary films we make in this class have only one rule: they must use real life as their raw material. Portraits, investigations, poetic montages, compilations, interviews, histories— practicing a range of documentary styles and narratives will open students to the creative possibilities of documentary film while keeping them responsible to the social and natural worlds they capture. This course is a boot camp in independent filmmaking that teaches students—beginner and advanced alike, from any field—a disciplined process of planning, shooting, recording, organizing, scripting, and editing a film. Several small film productions teach students the documentary attitude along with technical competence and increasing documentary skill as we move from Fall through Spring. The Fall and Spring Documentary Production courses are designed as a two-course sequence, with the Spring semester ending in a public screening. Take the Fall course to get to the Spring course. We are a welcoming, supportive, and ambitious community. Any questions, contact Dr. Jillian Smith: </w:t>
      </w:r>
      <w:hyperlink r:id="rId4" w:tooltip="mailto:jlsmith@unf.edu" w:history="1">
        <w:r w:rsidRPr="00525361">
          <w:rPr>
            <w:rStyle w:val="Hyperlink"/>
            <w:rFonts w:ascii="Times New Roman" w:eastAsia="Times New Roman" w:hAnsi="Times New Roman" w:cs="Times New Roman"/>
            <w:kern w:val="0"/>
            <w14:ligatures w14:val="none"/>
          </w:rPr>
          <w:t>jlsmith@unf.edu</w:t>
        </w:r>
      </w:hyperlink>
      <w:r w:rsidRPr="00525361">
        <w:rPr>
          <w:rFonts w:ascii="Times New Roman" w:eastAsia="Times New Roman" w:hAnsi="Times New Roman" w:cs="Times New Roman"/>
          <w:kern w:val="0"/>
          <w14:ligatures w14:val="none"/>
        </w:rPr>
        <w:t>. See the work of </w:t>
      </w:r>
      <w:proofErr w:type="spellStart"/>
      <w:r w:rsidRPr="00525361">
        <w:rPr>
          <w:rFonts w:ascii="Times New Roman" w:eastAsia="Times New Roman" w:hAnsi="Times New Roman" w:cs="Times New Roman"/>
          <w:kern w:val="0"/>
          <w14:ligatures w14:val="none"/>
        </w:rPr>
        <w:t>AfterImage</w:t>
      </w:r>
      <w:proofErr w:type="spellEnd"/>
      <w:r w:rsidRPr="00525361">
        <w:rPr>
          <w:rFonts w:ascii="Times New Roman" w:eastAsia="Times New Roman" w:hAnsi="Times New Roman" w:cs="Times New Roman"/>
          <w:kern w:val="0"/>
          <w14:ligatures w14:val="none"/>
        </w:rPr>
        <w:t> Documentary here:</w:t>
      </w:r>
      <w:r w:rsidR="00E2340D">
        <w:rPr>
          <w:rFonts w:ascii="Times New Roman" w:eastAsia="Times New Roman" w:hAnsi="Times New Roman" w:cs="Times New Roman"/>
          <w:kern w:val="0"/>
          <w14:ligatures w14:val="none"/>
        </w:rPr>
        <w:br/>
      </w:r>
      <w:hyperlink r:id="rId5" w:tgtFrame="_blank" w:tooltip="Original URL: http://vimeo.com/afterimagedocumentary/videos. Click or tap if you trust this link." w:history="1">
        <w:r w:rsidRPr="00525361">
          <w:rPr>
            <w:rStyle w:val="Hyperlink"/>
            <w:rFonts w:ascii="Times New Roman" w:eastAsia="Times New Roman" w:hAnsi="Times New Roman" w:cs="Times New Roman"/>
            <w:kern w:val="0"/>
            <w14:ligatures w14:val="none"/>
          </w:rPr>
          <w:t>http://vimeo.com/afterimagedocumentary/videos</w:t>
        </w:r>
      </w:hyperlink>
      <w:r w:rsidRPr="00525361">
        <w:rPr>
          <w:rFonts w:ascii="Times New Roman" w:eastAsia="Times New Roman" w:hAnsi="Times New Roman" w:cs="Times New Roman"/>
          <w:kern w:val="0"/>
          <w14:ligatures w14:val="none"/>
        </w:rPr>
        <w:t>, </w:t>
      </w:r>
      <w:hyperlink r:id="rId6" w:tgtFrame="_blank" w:tooltip="Original URL: https://youtube.com/playlist?list=PL_TFovVB-oRoI4j-Y4YwF2qbD9YppMqmP&amp;si=B8g8ooAAPIJ78Gvs. Click or tap if you trust this link." w:history="1">
        <w:r w:rsidRPr="00525361">
          <w:rPr>
            <w:rStyle w:val="Hyperlink"/>
            <w:rFonts w:ascii="Times New Roman" w:eastAsia="Times New Roman" w:hAnsi="Times New Roman" w:cs="Times New Roman"/>
            <w:kern w:val="0"/>
            <w14:ligatures w14:val="none"/>
          </w:rPr>
          <w:t>https://youtube.com/playlist?list=PL_TFovVB-oRoI4j-Y4YwF2qbD9YppMqmP&amp;si=B8g8ooAAPIJ78Gvs</w:t>
        </w:r>
      </w:hyperlink>
    </w:p>
    <w:p w14:paraId="00021C89" w14:textId="77777777" w:rsidR="0014531C" w:rsidRDefault="0014531C" w:rsidP="008F3C7A">
      <w:pPr>
        <w:rPr>
          <w:rFonts w:ascii="Times New Roman" w:eastAsia="Times New Roman" w:hAnsi="Times New Roman" w:cs="Times New Roman"/>
          <w:kern w:val="0"/>
          <w14:ligatures w14:val="none"/>
        </w:rPr>
      </w:pPr>
    </w:p>
    <w:p w14:paraId="6DB25FA0" w14:textId="2AD57114" w:rsidR="008F3C7A" w:rsidRPr="008F3C7A" w:rsidRDefault="008F3C7A" w:rsidP="008F3C7A">
      <w:pPr>
        <w:rPr>
          <w:rFonts w:ascii="Times New Roman" w:hAnsi="Times New Roman" w:cs="Times New Roman"/>
        </w:rPr>
      </w:pPr>
      <w:r w:rsidRPr="008F3C7A">
        <w:rPr>
          <w:rFonts w:ascii="Times New Roman" w:eastAsia="Times New Roman" w:hAnsi="Times New Roman" w:cs="Times New Roman"/>
          <w:kern w:val="0"/>
          <w14:ligatures w14:val="none"/>
        </w:rPr>
        <w:br/>
      </w:r>
    </w:p>
    <w:sectPr w:rsidR="008F3C7A" w:rsidRPr="008F3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7A"/>
    <w:rsid w:val="0001691D"/>
    <w:rsid w:val="000A4BDC"/>
    <w:rsid w:val="000A7075"/>
    <w:rsid w:val="0014531C"/>
    <w:rsid w:val="00152CF9"/>
    <w:rsid w:val="002452F7"/>
    <w:rsid w:val="00273076"/>
    <w:rsid w:val="00355F8D"/>
    <w:rsid w:val="00525361"/>
    <w:rsid w:val="005A1DEB"/>
    <w:rsid w:val="00701C40"/>
    <w:rsid w:val="00705EFF"/>
    <w:rsid w:val="0074677D"/>
    <w:rsid w:val="00842BF8"/>
    <w:rsid w:val="00853B80"/>
    <w:rsid w:val="008F3C7A"/>
    <w:rsid w:val="009963BC"/>
    <w:rsid w:val="009B001F"/>
    <w:rsid w:val="00A137AD"/>
    <w:rsid w:val="00B123E7"/>
    <w:rsid w:val="00BF1954"/>
    <w:rsid w:val="00C678F0"/>
    <w:rsid w:val="00D83885"/>
    <w:rsid w:val="00E2340D"/>
    <w:rsid w:val="00F444D9"/>
    <w:rsid w:val="00F46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491F"/>
  <w15:chartTrackingRefBased/>
  <w15:docId w15:val="{2715ED90-F018-4062-857E-142DE6B4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C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3C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C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C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C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3C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C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C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C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C7A"/>
    <w:rPr>
      <w:rFonts w:eastAsiaTheme="majorEastAsia" w:cstheme="majorBidi"/>
      <w:color w:val="272727" w:themeColor="text1" w:themeTint="D8"/>
    </w:rPr>
  </w:style>
  <w:style w:type="paragraph" w:styleId="Title">
    <w:name w:val="Title"/>
    <w:basedOn w:val="Normal"/>
    <w:next w:val="Normal"/>
    <w:link w:val="TitleChar"/>
    <w:uiPriority w:val="10"/>
    <w:qFormat/>
    <w:rsid w:val="008F3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C7A"/>
    <w:pPr>
      <w:spacing w:before="160"/>
      <w:jc w:val="center"/>
    </w:pPr>
    <w:rPr>
      <w:i/>
      <w:iCs/>
      <w:color w:val="404040" w:themeColor="text1" w:themeTint="BF"/>
    </w:rPr>
  </w:style>
  <w:style w:type="character" w:customStyle="1" w:styleId="QuoteChar">
    <w:name w:val="Quote Char"/>
    <w:basedOn w:val="DefaultParagraphFont"/>
    <w:link w:val="Quote"/>
    <w:uiPriority w:val="29"/>
    <w:rsid w:val="008F3C7A"/>
    <w:rPr>
      <w:i/>
      <w:iCs/>
      <w:color w:val="404040" w:themeColor="text1" w:themeTint="BF"/>
    </w:rPr>
  </w:style>
  <w:style w:type="paragraph" w:styleId="ListParagraph">
    <w:name w:val="List Paragraph"/>
    <w:basedOn w:val="Normal"/>
    <w:uiPriority w:val="34"/>
    <w:qFormat/>
    <w:rsid w:val="008F3C7A"/>
    <w:pPr>
      <w:ind w:left="720"/>
      <w:contextualSpacing/>
    </w:pPr>
  </w:style>
  <w:style w:type="character" w:styleId="IntenseEmphasis">
    <w:name w:val="Intense Emphasis"/>
    <w:basedOn w:val="DefaultParagraphFont"/>
    <w:uiPriority w:val="21"/>
    <w:qFormat/>
    <w:rsid w:val="008F3C7A"/>
    <w:rPr>
      <w:i/>
      <w:iCs/>
      <w:color w:val="0F4761" w:themeColor="accent1" w:themeShade="BF"/>
    </w:rPr>
  </w:style>
  <w:style w:type="paragraph" w:styleId="IntenseQuote">
    <w:name w:val="Intense Quote"/>
    <w:basedOn w:val="Normal"/>
    <w:next w:val="Normal"/>
    <w:link w:val="IntenseQuoteChar"/>
    <w:uiPriority w:val="30"/>
    <w:qFormat/>
    <w:rsid w:val="008F3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C7A"/>
    <w:rPr>
      <w:i/>
      <w:iCs/>
      <w:color w:val="0F4761" w:themeColor="accent1" w:themeShade="BF"/>
    </w:rPr>
  </w:style>
  <w:style w:type="character" w:styleId="IntenseReference">
    <w:name w:val="Intense Reference"/>
    <w:basedOn w:val="DefaultParagraphFont"/>
    <w:uiPriority w:val="32"/>
    <w:qFormat/>
    <w:rsid w:val="008F3C7A"/>
    <w:rPr>
      <w:b/>
      <w:bCs/>
      <w:smallCaps/>
      <w:color w:val="0F4761" w:themeColor="accent1" w:themeShade="BF"/>
      <w:spacing w:val="5"/>
    </w:rPr>
  </w:style>
  <w:style w:type="paragraph" w:styleId="NormalWeb">
    <w:name w:val="Normal (Web)"/>
    <w:basedOn w:val="Normal"/>
    <w:uiPriority w:val="99"/>
    <w:semiHidden/>
    <w:unhideWhenUsed/>
    <w:rsid w:val="008F3C7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F3C7A"/>
    <w:rPr>
      <w:color w:val="0000FF"/>
      <w:u w:val="single"/>
    </w:rPr>
  </w:style>
  <w:style w:type="character" w:styleId="UnresolvedMention">
    <w:name w:val="Unresolved Mention"/>
    <w:basedOn w:val="DefaultParagraphFont"/>
    <w:uiPriority w:val="99"/>
    <w:semiHidden/>
    <w:unhideWhenUsed/>
    <w:rsid w:val="0052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93459">
      <w:bodyDiv w:val="1"/>
      <w:marLeft w:val="0"/>
      <w:marRight w:val="0"/>
      <w:marTop w:val="0"/>
      <w:marBottom w:val="0"/>
      <w:divBdr>
        <w:top w:val="none" w:sz="0" w:space="0" w:color="auto"/>
        <w:left w:val="none" w:sz="0" w:space="0" w:color="auto"/>
        <w:bottom w:val="none" w:sz="0" w:space="0" w:color="auto"/>
        <w:right w:val="none" w:sz="0" w:space="0" w:color="auto"/>
      </w:divBdr>
    </w:div>
    <w:div w:id="331764502">
      <w:bodyDiv w:val="1"/>
      <w:marLeft w:val="0"/>
      <w:marRight w:val="0"/>
      <w:marTop w:val="0"/>
      <w:marBottom w:val="0"/>
      <w:divBdr>
        <w:top w:val="none" w:sz="0" w:space="0" w:color="auto"/>
        <w:left w:val="none" w:sz="0" w:space="0" w:color="auto"/>
        <w:bottom w:val="none" w:sz="0" w:space="0" w:color="auto"/>
        <w:right w:val="none" w:sz="0" w:space="0" w:color="auto"/>
      </w:divBdr>
    </w:div>
    <w:div w:id="457725078">
      <w:bodyDiv w:val="1"/>
      <w:marLeft w:val="0"/>
      <w:marRight w:val="0"/>
      <w:marTop w:val="0"/>
      <w:marBottom w:val="0"/>
      <w:divBdr>
        <w:top w:val="none" w:sz="0" w:space="0" w:color="auto"/>
        <w:left w:val="none" w:sz="0" w:space="0" w:color="auto"/>
        <w:bottom w:val="none" w:sz="0" w:space="0" w:color="auto"/>
        <w:right w:val="none" w:sz="0" w:space="0" w:color="auto"/>
      </w:divBdr>
    </w:div>
    <w:div w:id="710231228">
      <w:bodyDiv w:val="1"/>
      <w:marLeft w:val="0"/>
      <w:marRight w:val="0"/>
      <w:marTop w:val="0"/>
      <w:marBottom w:val="0"/>
      <w:divBdr>
        <w:top w:val="none" w:sz="0" w:space="0" w:color="auto"/>
        <w:left w:val="none" w:sz="0" w:space="0" w:color="auto"/>
        <w:bottom w:val="none" w:sz="0" w:space="0" w:color="auto"/>
        <w:right w:val="none" w:sz="0" w:space="0" w:color="auto"/>
      </w:divBdr>
    </w:div>
    <w:div w:id="786659018">
      <w:bodyDiv w:val="1"/>
      <w:marLeft w:val="0"/>
      <w:marRight w:val="0"/>
      <w:marTop w:val="0"/>
      <w:marBottom w:val="0"/>
      <w:divBdr>
        <w:top w:val="none" w:sz="0" w:space="0" w:color="auto"/>
        <w:left w:val="none" w:sz="0" w:space="0" w:color="auto"/>
        <w:bottom w:val="none" w:sz="0" w:space="0" w:color="auto"/>
        <w:right w:val="none" w:sz="0" w:space="0" w:color="auto"/>
      </w:divBdr>
    </w:div>
    <w:div w:id="977993948">
      <w:bodyDiv w:val="1"/>
      <w:marLeft w:val="0"/>
      <w:marRight w:val="0"/>
      <w:marTop w:val="0"/>
      <w:marBottom w:val="0"/>
      <w:divBdr>
        <w:top w:val="none" w:sz="0" w:space="0" w:color="auto"/>
        <w:left w:val="none" w:sz="0" w:space="0" w:color="auto"/>
        <w:bottom w:val="none" w:sz="0" w:space="0" w:color="auto"/>
        <w:right w:val="none" w:sz="0" w:space="0" w:color="auto"/>
      </w:divBdr>
    </w:div>
    <w:div w:id="1018892146">
      <w:bodyDiv w:val="1"/>
      <w:marLeft w:val="0"/>
      <w:marRight w:val="0"/>
      <w:marTop w:val="0"/>
      <w:marBottom w:val="0"/>
      <w:divBdr>
        <w:top w:val="none" w:sz="0" w:space="0" w:color="auto"/>
        <w:left w:val="none" w:sz="0" w:space="0" w:color="auto"/>
        <w:bottom w:val="none" w:sz="0" w:space="0" w:color="auto"/>
        <w:right w:val="none" w:sz="0" w:space="0" w:color="auto"/>
      </w:divBdr>
    </w:div>
    <w:div w:id="1086803859">
      <w:bodyDiv w:val="1"/>
      <w:marLeft w:val="0"/>
      <w:marRight w:val="0"/>
      <w:marTop w:val="0"/>
      <w:marBottom w:val="0"/>
      <w:divBdr>
        <w:top w:val="none" w:sz="0" w:space="0" w:color="auto"/>
        <w:left w:val="none" w:sz="0" w:space="0" w:color="auto"/>
        <w:bottom w:val="none" w:sz="0" w:space="0" w:color="auto"/>
        <w:right w:val="none" w:sz="0" w:space="0" w:color="auto"/>
      </w:divBdr>
    </w:div>
    <w:div w:id="1089884162">
      <w:bodyDiv w:val="1"/>
      <w:marLeft w:val="0"/>
      <w:marRight w:val="0"/>
      <w:marTop w:val="0"/>
      <w:marBottom w:val="0"/>
      <w:divBdr>
        <w:top w:val="none" w:sz="0" w:space="0" w:color="auto"/>
        <w:left w:val="none" w:sz="0" w:space="0" w:color="auto"/>
        <w:bottom w:val="none" w:sz="0" w:space="0" w:color="auto"/>
        <w:right w:val="none" w:sz="0" w:space="0" w:color="auto"/>
      </w:divBdr>
      <w:divsChild>
        <w:div w:id="526873673">
          <w:marLeft w:val="30"/>
          <w:marRight w:val="0"/>
          <w:marTop w:val="0"/>
          <w:marBottom w:val="0"/>
          <w:divBdr>
            <w:top w:val="none" w:sz="0" w:space="0" w:color="auto"/>
            <w:left w:val="none" w:sz="0" w:space="0" w:color="auto"/>
            <w:bottom w:val="none" w:sz="0" w:space="0" w:color="auto"/>
            <w:right w:val="none" w:sz="0" w:space="0" w:color="auto"/>
          </w:divBdr>
        </w:div>
      </w:divsChild>
    </w:div>
    <w:div w:id="1223368707">
      <w:bodyDiv w:val="1"/>
      <w:marLeft w:val="0"/>
      <w:marRight w:val="0"/>
      <w:marTop w:val="0"/>
      <w:marBottom w:val="0"/>
      <w:divBdr>
        <w:top w:val="none" w:sz="0" w:space="0" w:color="auto"/>
        <w:left w:val="none" w:sz="0" w:space="0" w:color="auto"/>
        <w:bottom w:val="none" w:sz="0" w:space="0" w:color="auto"/>
        <w:right w:val="none" w:sz="0" w:space="0" w:color="auto"/>
      </w:divBdr>
      <w:divsChild>
        <w:div w:id="459611750">
          <w:marLeft w:val="30"/>
          <w:marRight w:val="0"/>
          <w:marTop w:val="0"/>
          <w:marBottom w:val="0"/>
          <w:divBdr>
            <w:top w:val="none" w:sz="0" w:space="0" w:color="auto"/>
            <w:left w:val="none" w:sz="0" w:space="0" w:color="auto"/>
            <w:bottom w:val="none" w:sz="0" w:space="0" w:color="auto"/>
            <w:right w:val="none" w:sz="0" w:space="0" w:color="auto"/>
          </w:divBdr>
        </w:div>
      </w:divsChild>
    </w:div>
    <w:div w:id="1286892431">
      <w:bodyDiv w:val="1"/>
      <w:marLeft w:val="0"/>
      <w:marRight w:val="0"/>
      <w:marTop w:val="0"/>
      <w:marBottom w:val="0"/>
      <w:divBdr>
        <w:top w:val="none" w:sz="0" w:space="0" w:color="auto"/>
        <w:left w:val="none" w:sz="0" w:space="0" w:color="auto"/>
        <w:bottom w:val="none" w:sz="0" w:space="0" w:color="auto"/>
        <w:right w:val="none" w:sz="0" w:space="0" w:color="auto"/>
      </w:divBdr>
    </w:div>
    <w:div w:id="1411538056">
      <w:bodyDiv w:val="1"/>
      <w:marLeft w:val="0"/>
      <w:marRight w:val="0"/>
      <w:marTop w:val="0"/>
      <w:marBottom w:val="0"/>
      <w:divBdr>
        <w:top w:val="none" w:sz="0" w:space="0" w:color="auto"/>
        <w:left w:val="none" w:sz="0" w:space="0" w:color="auto"/>
        <w:bottom w:val="none" w:sz="0" w:space="0" w:color="auto"/>
        <w:right w:val="none" w:sz="0" w:space="0" w:color="auto"/>
      </w:divBdr>
    </w:div>
    <w:div w:id="1546789698">
      <w:bodyDiv w:val="1"/>
      <w:marLeft w:val="0"/>
      <w:marRight w:val="0"/>
      <w:marTop w:val="0"/>
      <w:marBottom w:val="0"/>
      <w:divBdr>
        <w:top w:val="none" w:sz="0" w:space="0" w:color="auto"/>
        <w:left w:val="none" w:sz="0" w:space="0" w:color="auto"/>
        <w:bottom w:val="none" w:sz="0" w:space="0" w:color="auto"/>
        <w:right w:val="none" w:sz="0" w:space="0" w:color="auto"/>
      </w:divBdr>
    </w:div>
    <w:div w:id="1609072565">
      <w:bodyDiv w:val="1"/>
      <w:marLeft w:val="0"/>
      <w:marRight w:val="0"/>
      <w:marTop w:val="0"/>
      <w:marBottom w:val="0"/>
      <w:divBdr>
        <w:top w:val="none" w:sz="0" w:space="0" w:color="auto"/>
        <w:left w:val="none" w:sz="0" w:space="0" w:color="auto"/>
        <w:bottom w:val="none" w:sz="0" w:space="0" w:color="auto"/>
        <w:right w:val="none" w:sz="0" w:space="0" w:color="auto"/>
      </w:divBdr>
    </w:div>
    <w:div w:id="1610356499">
      <w:bodyDiv w:val="1"/>
      <w:marLeft w:val="0"/>
      <w:marRight w:val="0"/>
      <w:marTop w:val="0"/>
      <w:marBottom w:val="0"/>
      <w:divBdr>
        <w:top w:val="none" w:sz="0" w:space="0" w:color="auto"/>
        <w:left w:val="none" w:sz="0" w:space="0" w:color="auto"/>
        <w:bottom w:val="none" w:sz="0" w:space="0" w:color="auto"/>
        <w:right w:val="none" w:sz="0" w:space="0" w:color="auto"/>
      </w:divBdr>
    </w:div>
    <w:div w:id="1740905617">
      <w:bodyDiv w:val="1"/>
      <w:marLeft w:val="0"/>
      <w:marRight w:val="0"/>
      <w:marTop w:val="0"/>
      <w:marBottom w:val="0"/>
      <w:divBdr>
        <w:top w:val="none" w:sz="0" w:space="0" w:color="auto"/>
        <w:left w:val="none" w:sz="0" w:space="0" w:color="auto"/>
        <w:bottom w:val="none" w:sz="0" w:space="0" w:color="auto"/>
        <w:right w:val="none" w:sz="0" w:space="0" w:color="auto"/>
      </w:divBdr>
    </w:div>
    <w:div w:id="1966691123">
      <w:bodyDiv w:val="1"/>
      <w:marLeft w:val="0"/>
      <w:marRight w:val="0"/>
      <w:marTop w:val="0"/>
      <w:marBottom w:val="0"/>
      <w:divBdr>
        <w:top w:val="none" w:sz="0" w:space="0" w:color="auto"/>
        <w:left w:val="none" w:sz="0" w:space="0" w:color="auto"/>
        <w:bottom w:val="none" w:sz="0" w:space="0" w:color="auto"/>
        <w:right w:val="none" w:sz="0" w:space="0" w:color="auto"/>
      </w:divBdr>
    </w:div>
    <w:div w:id="2013098249">
      <w:bodyDiv w:val="1"/>
      <w:marLeft w:val="0"/>
      <w:marRight w:val="0"/>
      <w:marTop w:val="0"/>
      <w:marBottom w:val="0"/>
      <w:divBdr>
        <w:top w:val="none" w:sz="0" w:space="0" w:color="auto"/>
        <w:left w:val="none" w:sz="0" w:space="0" w:color="auto"/>
        <w:bottom w:val="none" w:sz="0" w:space="0" w:color="auto"/>
        <w:right w:val="none" w:sz="0" w:space="0" w:color="auto"/>
      </w:divBdr>
    </w:div>
    <w:div w:id="21234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youtube.com%2Fplaylist%3Flist%3DPL_TFovVB-oRoI4j-Y4YwF2qbD9YppMqmP%26si%3DB8g8ooAAPIJ78Gvs&amp;data=05%7C02%7Ck.sindelar%40unf.edu%7C8a75944762c840e1665d08dc3ef61677%7Cdf29b2fa8929482f9dbb60ff4df224c4%7C1%7C0%7C638454473864493772%7CUnknown%7CTWFpbGZsb3d8eyJWIjoiMC4wLjAwMDAiLCJQIjoiV2luMzIiLCJBTiI6Ik1haWwiLCJXVCI6Mn0%3D%7C0%7C%7C%7C&amp;sdata=NgK2c2jVDMX0Ptmw8ml9niLsN%2BG8YmJyMCw1xxY9V5A%3D&amp;reserved=0" TargetMode="External"/><Relationship Id="rId5" Type="http://schemas.openxmlformats.org/officeDocument/2006/relationships/hyperlink" Target="https://nam10.safelinks.protection.outlook.com/?url=http%3A%2F%2Fvimeo.com%2Fafterimagedocumentary%2Fvideos&amp;data=05%7C02%7Ck.sindelar%40unf.edu%7C8a75944762c840e1665d08dc3ef61677%7Cdf29b2fa8929482f9dbb60ff4df224c4%7C1%7C0%7C638454473864482657%7CUnknown%7CTWFpbGZsb3d8eyJWIjoiMC4wLjAwMDAiLCJQIjoiV2luMzIiLCJBTiI6Ik1haWwiLCJXVCI6Mn0%3D%7C0%7C%7C%7C&amp;sdata=jME02cwjlsqmeeAFrvZR0I9Gd34Ewxxqx7aKEBn4too%3D&amp;reserved=0" TargetMode="External"/><Relationship Id="rId4" Type="http://schemas.openxmlformats.org/officeDocument/2006/relationships/hyperlink" Target="mailto:jlsmith@un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Kailan Sindelar</dc:creator>
  <cp:keywords/>
  <dc:description/>
  <cp:lastModifiedBy>Sindelar, Kailan</cp:lastModifiedBy>
  <cp:revision>7</cp:revision>
  <dcterms:created xsi:type="dcterms:W3CDTF">2026-03-04T01:41:00Z</dcterms:created>
  <dcterms:modified xsi:type="dcterms:W3CDTF">2026-03-10T01:00:00Z</dcterms:modified>
</cp:coreProperties>
</file>